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EC2" w:rsidRPr="00504D36" w:rsidRDefault="00241EC2" w:rsidP="00241EC2">
      <w:pPr>
        <w:spacing w:line="360" w:lineRule="auto"/>
      </w:pPr>
      <w:bookmarkStart w:id="0" w:name="_GoBack"/>
      <w:bookmarkEnd w:id="0"/>
    </w:p>
    <w:p w:rsidR="00241EC2" w:rsidRPr="00504D36" w:rsidRDefault="00241EC2" w:rsidP="00241EC2">
      <w:pPr>
        <w:spacing w:line="360" w:lineRule="auto"/>
      </w:pPr>
    </w:p>
    <w:p w:rsidR="00241EC2" w:rsidRPr="00504D36" w:rsidRDefault="00241EC2" w:rsidP="00241EC2">
      <w:pPr>
        <w:spacing w:line="360" w:lineRule="auto"/>
      </w:pPr>
    </w:p>
    <w:p w:rsidR="00241EC2" w:rsidRPr="00504D36" w:rsidRDefault="00241EC2" w:rsidP="00241EC2">
      <w:pPr>
        <w:spacing w:line="360" w:lineRule="auto"/>
      </w:pPr>
    </w:p>
    <w:p w:rsidR="00241EC2" w:rsidRPr="00504D36" w:rsidRDefault="00241EC2" w:rsidP="00241EC2">
      <w:pPr>
        <w:spacing w:line="360" w:lineRule="auto"/>
      </w:pPr>
    </w:p>
    <w:p w:rsidR="00241EC2" w:rsidRPr="00504D36" w:rsidRDefault="00241EC2" w:rsidP="00241EC2">
      <w:pPr>
        <w:spacing w:line="360" w:lineRule="auto"/>
      </w:pPr>
    </w:p>
    <w:p w:rsidR="00241EC2" w:rsidRPr="00504D36" w:rsidRDefault="00241EC2" w:rsidP="00241EC2">
      <w:pPr>
        <w:spacing w:line="360" w:lineRule="auto"/>
      </w:pPr>
    </w:p>
    <w:p w:rsidR="00241EC2" w:rsidRPr="00504D36" w:rsidRDefault="00241EC2" w:rsidP="00241EC2">
      <w:pPr>
        <w:spacing w:line="360" w:lineRule="auto"/>
      </w:pPr>
    </w:p>
    <w:p w:rsidR="00241EC2" w:rsidRPr="00504D36" w:rsidRDefault="00241EC2" w:rsidP="00241EC2">
      <w:pPr>
        <w:spacing w:line="360" w:lineRule="auto"/>
      </w:pPr>
    </w:p>
    <w:p w:rsidR="00241EC2" w:rsidRPr="00504D36" w:rsidRDefault="00241EC2" w:rsidP="00241EC2">
      <w:pPr>
        <w:spacing w:line="360" w:lineRule="auto"/>
      </w:pPr>
    </w:p>
    <w:p w:rsidR="00241EC2" w:rsidRPr="00504D36" w:rsidRDefault="00241EC2" w:rsidP="00241EC2">
      <w:pPr>
        <w:spacing w:line="360" w:lineRule="auto"/>
      </w:pPr>
    </w:p>
    <w:p w:rsidR="00241EC2" w:rsidRPr="00504D36" w:rsidRDefault="00241EC2" w:rsidP="00241EC2">
      <w:pPr>
        <w:spacing w:line="360" w:lineRule="auto"/>
      </w:pPr>
    </w:p>
    <w:p w:rsidR="00241EC2" w:rsidRPr="00504D36" w:rsidRDefault="00241EC2" w:rsidP="00241EC2">
      <w:pPr>
        <w:spacing w:line="360" w:lineRule="auto"/>
      </w:pPr>
    </w:p>
    <w:p w:rsidR="00241EC2" w:rsidRPr="00504D36" w:rsidRDefault="00241EC2" w:rsidP="00241EC2">
      <w:pPr>
        <w:spacing w:line="360" w:lineRule="auto"/>
      </w:pPr>
    </w:p>
    <w:p w:rsidR="00241EC2" w:rsidRPr="00504D36" w:rsidRDefault="00241EC2" w:rsidP="00241EC2">
      <w:pPr>
        <w:pStyle w:val="Zkladntext"/>
        <w:spacing w:line="360" w:lineRule="auto"/>
        <w:jc w:val="center"/>
        <w:rPr>
          <w:rFonts w:eastAsia="HelveticaNeueCE-Heavy"/>
          <w:b/>
          <w:bCs/>
          <w:caps/>
          <w:kern w:val="24"/>
        </w:rPr>
      </w:pPr>
      <w:r w:rsidRPr="00504D36">
        <w:rPr>
          <w:rFonts w:eastAsia="HelveticaNeueCE-Heavy"/>
          <w:b/>
          <w:bCs/>
          <w:caps/>
          <w:kern w:val="24"/>
        </w:rPr>
        <w:t>Národný program stabilizácie a rozvoja</w:t>
      </w:r>
    </w:p>
    <w:p w:rsidR="00241EC2" w:rsidRPr="00504D36" w:rsidRDefault="00241EC2" w:rsidP="00241EC2">
      <w:pPr>
        <w:pStyle w:val="Zkladntext"/>
        <w:spacing w:line="360" w:lineRule="auto"/>
        <w:jc w:val="center"/>
        <w:rPr>
          <w:rFonts w:eastAsia="HelveticaNeueCE-Heavy"/>
          <w:b/>
          <w:bCs/>
          <w:caps/>
          <w:kern w:val="24"/>
        </w:rPr>
      </w:pPr>
      <w:r w:rsidRPr="00504D36">
        <w:rPr>
          <w:rFonts w:eastAsia="HelveticaNeueCE-Heavy"/>
          <w:b/>
          <w:bCs/>
          <w:caps/>
          <w:kern w:val="24"/>
        </w:rPr>
        <w:t>slovenského včelárstva</w:t>
      </w:r>
    </w:p>
    <w:p w:rsidR="00241EC2" w:rsidRPr="00D256D7" w:rsidRDefault="00241EC2" w:rsidP="00241EC2">
      <w:pPr>
        <w:pStyle w:val="Zkladntext"/>
        <w:tabs>
          <w:tab w:val="center" w:pos="4536"/>
          <w:tab w:val="left" w:pos="8010"/>
        </w:tabs>
        <w:spacing w:line="360" w:lineRule="auto"/>
        <w:jc w:val="center"/>
        <w:rPr>
          <w:b/>
          <w:caps/>
          <w:kern w:val="24"/>
          <w:lang w:val="sk-SK"/>
        </w:rPr>
      </w:pPr>
      <w:r w:rsidRPr="00504D36">
        <w:rPr>
          <w:b/>
          <w:caps/>
          <w:kern w:val="24"/>
        </w:rPr>
        <w:t xml:space="preserve">na roky </w:t>
      </w:r>
      <w:r w:rsidR="00D256D7">
        <w:rPr>
          <w:rFonts w:eastAsia="HelveticaNeueCE-Heavy"/>
          <w:b/>
          <w:bCs/>
          <w:caps/>
          <w:kern w:val="24"/>
          <w:lang w:val="sk-SK"/>
        </w:rPr>
        <w:t>2016/2017</w:t>
      </w:r>
      <w:r w:rsidRPr="00504D36">
        <w:rPr>
          <w:b/>
          <w:caps/>
          <w:kern w:val="24"/>
        </w:rPr>
        <w:t xml:space="preserve"> až  </w:t>
      </w:r>
      <w:r w:rsidR="00D256D7">
        <w:rPr>
          <w:rFonts w:eastAsia="HelveticaNeueCE-Heavy"/>
          <w:b/>
          <w:bCs/>
          <w:caps/>
          <w:kern w:val="24"/>
          <w:lang w:val="sk-SK"/>
        </w:rPr>
        <w:t>2018/2019</w:t>
      </w:r>
    </w:p>
    <w:p w:rsidR="00241EC2" w:rsidRPr="00504D36" w:rsidRDefault="00241EC2" w:rsidP="00241EC2">
      <w:pPr>
        <w:tabs>
          <w:tab w:val="left" w:pos="1440"/>
        </w:tabs>
        <w:spacing w:line="360" w:lineRule="auto"/>
        <w:rPr>
          <w:caps/>
        </w:rPr>
      </w:pPr>
    </w:p>
    <w:p w:rsidR="00241EC2" w:rsidRPr="00504D36" w:rsidRDefault="00241EC2" w:rsidP="00241EC2">
      <w:pPr>
        <w:spacing w:line="360" w:lineRule="auto"/>
      </w:pPr>
    </w:p>
    <w:p w:rsidR="00241EC2" w:rsidRPr="00504D36" w:rsidRDefault="00241EC2" w:rsidP="00241EC2">
      <w:pPr>
        <w:spacing w:line="360" w:lineRule="auto"/>
      </w:pPr>
    </w:p>
    <w:p w:rsidR="00241EC2" w:rsidRPr="00504D36" w:rsidRDefault="00241EC2" w:rsidP="00241EC2">
      <w:pPr>
        <w:spacing w:line="360" w:lineRule="auto"/>
      </w:pPr>
    </w:p>
    <w:p w:rsidR="00241EC2" w:rsidRPr="00504D36" w:rsidRDefault="00241EC2" w:rsidP="00241EC2">
      <w:pPr>
        <w:spacing w:line="360" w:lineRule="auto"/>
      </w:pPr>
    </w:p>
    <w:p w:rsidR="00241EC2" w:rsidRPr="00504D36" w:rsidRDefault="00241EC2" w:rsidP="00241EC2">
      <w:pPr>
        <w:spacing w:line="360" w:lineRule="auto"/>
      </w:pPr>
    </w:p>
    <w:p w:rsidR="00241EC2" w:rsidRPr="00504D36" w:rsidRDefault="00241EC2" w:rsidP="00241EC2">
      <w:pPr>
        <w:spacing w:line="360" w:lineRule="auto"/>
      </w:pPr>
    </w:p>
    <w:p w:rsidR="00241EC2" w:rsidRPr="00504D36" w:rsidRDefault="00241EC2" w:rsidP="00241EC2">
      <w:pPr>
        <w:spacing w:line="360" w:lineRule="auto"/>
      </w:pPr>
    </w:p>
    <w:p w:rsidR="00241EC2" w:rsidRPr="00504D36" w:rsidRDefault="00241EC2" w:rsidP="00241EC2">
      <w:pPr>
        <w:spacing w:line="360" w:lineRule="auto"/>
      </w:pPr>
    </w:p>
    <w:p w:rsidR="00241EC2" w:rsidRPr="00504D36" w:rsidRDefault="00241EC2" w:rsidP="00241EC2">
      <w:pPr>
        <w:spacing w:line="360" w:lineRule="auto"/>
      </w:pPr>
    </w:p>
    <w:p w:rsidR="00241EC2" w:rsidRPr="00504D36" w:rsidRDefault="00241EC2" w:rsidP="00241EC2">
      <w:pPr>
        <w:spacing w:line="360" w:lineRule="auto"/>
      </w:pPr>
    </w:p>
    <w:p w:rsidR="00241EC2" w:rsidRPr="00504D36" w:rsidRDefault="00241EC2" w:rsidP="00241EC2">
      <w:pPr>
        <w:spacing w:line="360" w:lineRule="auto"/>
      </w:pPr>
    </w:p>
    <w:p w:rsidR="00241EC2" w:rsidRPr="00504D36" w:rsidRDefault="00241EC2" w:rsidP="00241EC2">
      <w:pPr>
        <w:spacing w:line="360" w:lineRule="auto"/>
      </w:pPr>
    </w:p>
    <w:p w:rsidR="00241EC2" w:rsidRPr="00504D36" w:rsidRDefault="00241EC2" w:rsidP="00241EC2">
      <w:pPr>
        <w:spacing w:line="360" w:lineRule="auto"/>
      </w:pPr>
    </w:p>
    <w:p w:rsidR="00241EC2" w:rsidRPr="00504D36" w:rsidRDefault="00241EC2" w:rsidP="00241EC2">
      <w:pPr>
        <w:spacing w:line="360" w:lineRule="auto"/>
      </w:pPr>
    </w:p>
    <w:p w:rsidR="00241EC2" w:rsidRPr="00504D36" w:rsidRDefault="00241EC2" w:rsidP="00241EC2">
      <w:pPr>
        <w:spacing w:line="360" w:lineRule="auto"/>
      </w:pPr>
    </w:p>
    <w:p w:rsidR="00241EC2" w:rsidRPr="00504D36" w:rsidRDefault="00241EC2" w:rsidP="00241EC2">
      <w:pPr>
        <w:spacing w:line="360" w:lineRule="auto"/>
        <w:jc w:val="center"/>
        <w:outlineLvl w:val="0"/>
        <w:rPr>
          <w:b/>
        </w:rPr>
      </w:pPr>
    </w:p>
    <w:sdt>
      <w:sdtPr>
        <w:rPr>
          <w:rFonts w:ascii="Cambria" w:eastAsia="Times New Roman" w:hAnsi="Cambria" w:cs="Times New Roman"/>
          <w:color w:val="auto"/>
          <w:kern w:val="32"/>
          <w:sz w:val="32"/>
          <w:szCs w:val="32"/>
        </w:rPr>
        <w:id w:val="602454955"/>
        <w:docPartObj>
          <w:docPartGallery w:val="Table of Contents"/>
          <w:docPartUnique/>
        </w:docPartObj>
      </w:sdtPr>
      <w:sdtEndPr>
        <w:rPr>
          <w:smallCaps/>
          <w:sz w:val="20"/>
          <w:szCs w:val="20"/>
        </w:rPr>
      </w:sdtEndPr>
      <w:sdtContent>
        <w:p w:rsidR="00B1086C" w:rsidRDefault="00B1086C" w:rsidP="00B1086C">
          <w:pPr>
            <w:pStyle w:val="Hlavikaobsahu"/>
            <w:jc w:val="center"/>
          </w:pPr>
          <w:r>
            <w:t>Obsah</w:t>
          </w:r>
        </w:p>
        <w:p w:rsidR="00B1086C" w:rsidRPr="00BE2425" w:rsidRDefault="00B1086C" w:rsidP="005C0C50">
          <w:pPr>
            <w:pStyle w:val="Obsah1"/>
            <w:tabs>
              <w:tab w:val="clear" w:pos="540"/>
              <w:tab w:val="left" w:pos="709"/>
            </w:tabs>
            <w:ind w:left="284" w:hanging="284"/>
            <w:rPr>
              <w:rFonts w:eastAsiaTheme="minorEastAsia"/>
              <w:sz w:val="24"/>
              <w:szCs w:val="24"/>
            </w:rPr>
          </w:pPr>
          <w:r w:rsidRPr="00B1086C">
            <w:rPr>
              <w:b w:val="0"/>
            </w:rPr>
            <w:fldChar w:fldCharType="begin"/>
          </w:r>
          <w:r w:rsidRPr="00B1086C">
            <w:rPr>
              <w:b w:val="0"/>
            </w:rPr>
            <w:instrText xml:space="preserve"> TOC \o "1-3" \h \z \u </w:instrText>
          </w:r>
          <w:r w:rsidRPr="00B1086C">
            <w:rPr>
              <w:b w:val="0"/>
            </w:rPr>
            <w:fldChar w:fldCharType="separate"/>
          </w:r>
        </w:p>
        <w:p w:rsidR="00B1086C" w:rsidRPr="00BE2425" w:rsidRDefault="00451359" w:rsidP="005C0C50">
          <w:pPr>
            <w:pStyle w:val="Obsah1"/>
            <w:tabs>
              <w:tab w:val="clear" w:pos="540"/>
              <w:tab w:val="left" w:pos="709"/>
            </w:tabs>
            <w:ind w:left="709" w:hanging="709"/>
            <w:rPr>
              <w:rFonts w:eastAsiaTheme="minorEastAsia"/>
              <w:b w:val="0"/>
              <w:sz w:val="24"/>
              <w:szCs w:val="24"/>
            </w:rPr>
          </w:pPr>
          <w:hyperlink w:anchor="_Toc444601752" w:history="1">
            <w:r w:rsidR="00B1086C" w:rsidRPr="00BE2425">
              <w:rPr>
                <w:rStyle w:val="Hypertextovprepojenie"/>
                <w:rFonts w:eastAsia="HelveticaNeueCE-Heavy"/>
                <w:b w:val="0"/>
                <w:sz w:val="24"/>
                <w:szCs w:val="24"/>
              </w:rPr>
              <w:t>1.</w:t>
            </w:r>
            <w:r w:rsidR="00B1086C" w:rsidRPr="00BE2425">
              <w:rPr>
                <w:rFonts w:eastAsiaTheme="minorEastAsia"/>
                <w:b w:val="0"/>
                <w:sz w:val="24"/>
                <w:szCs w:val="24"/>
              </w:rPr>
              <w:tab/>
            </w:r>
            <w:r w:rsidR="00B1086C" w:rsidRPr="00BE2425">
              <w:rPr>
                <w:rStyle w:val="Hypertextovprepojenie"/>
                <w:rFonts w:eastAsia="HelveticaNeueCE-Heavy"/>
                <w:b w:val="0"/>
                <w:sz w:val="24"/>
                <w:szCs w:val="24"/>
              </w:rPr>
              <w:t>Úvod</w:t>
            </w:r>
            <w:r w:rsidR="00B1086C" w:rsidRPr="00BE2425">
              <w:rPr>
                <w:b w:val="0"/>
                <w:webHidden/>
                <w:sz w:val="24"/>
                <w:szCs w:val="24"/>
              </w:rPr>
              <w:tab/>
            </w:r>
            <w:r w:rsidR="00B1086C" w:rsidRPr="00BE2425">
              <w:rPr>
                <w:b w:val="0"/>
                <w:webHidden/>
                <w:sz w:val="24"/>
                <w:szCs w:val="24"/>
              </w:rPr>
              <w:fldChar w:fldCharType="begin"/>
            </w:r>
            <w:r w:rsidR="00B1086C" w:rsidRPr="00BE2425">
              <w:rPr>
                <w:b w:val="0"/>
                <w:webHidden/>
                <w:sz w:val="24"/>
                <w:szCs w:val="24"/>
              </w:rPr>
              <w:instrText xml:space="preserve"> PAGEREF _Toc444601752 \h </w:instrText>
            </w:r>
            <w:r w:rsidR="00B1086C" w:rsidRPr="00BE2425">
              <w:rPr>
                <w:b w:val="0"/>
                <w:webHidden/>
                <w:sz w:val="24"/>
                <w:szCs w:val="24"/>
              </w:rPr>
            </w:r>
            <w:r w:rsidR="00B1086C" w:rsidRPr="00BE2425">
              <w:rPr>
                <w:b w:val="0"/>
                <w:webHidden/>
                <w:sz w:val="24"/>
                <w:szCs w:val="24"/>
              </w:rPr>
              <w:fldChar w:fldCharType="separate"/>
            </w:r>
            <w:r w:rsidR="00335D31" w:rsidRPr="00BE2425">
              <w:rPr>
                <w:b w:val="0"/>
                <w:webHidden/>
                <w:sz w:val="24"/>
                <w:szCs w:val="24"/>
              </w:rPr>
              <w:t>4</w:t>
            </w:r>
            <w:r w:rsidR="00B1086C" w:rsidRPr="00BE2425">
              <w:rPr>
                <w:b w:val="0"/>
                <w:webHidden/>
                <w:sz w:val="24"/>
                <w:szCs w:val="24"/>
              </w:rPr>
              <w:fldChar w:fldCharType="end"/>
            </w:r>
          </w:hyperlink>
        </w:p>
        <w:p w:rsidR="00B1086C" w:rsidRPr="005C0C50" w:rsidRDefault="00451359" w:rsidP="005C0C50">
          <w:pPr>
            <w:pStyle w:val="Obsah2"/>
            <w:rPr>
              <w:rFonts w:eastAsiaTheme="minorEastAsia"/>
              <w:b w:val="0"/>
              <w:i w:val="0"/>
              <w:noProof/>
            </w:rPr>
          </w:pPr>
          <w:hyperlink w:anchor="_Toc444601753" w:history="1">
            <w:r w:rsidR="00B1086C" w:rsidRPr="005C0C50">
              <w:rPr>
                <w:rStyle w:val="Hypertextovprepojenie"/>
                <w:rFonts w:eastAsia="HelveticaNeueCE-Heavy"/>
                <w:b w:val="0"/>
                <w:i w:val="0"/>
                <w:noProof/>
              </w:rPr>
              <w:t xml:space="preserve">1.1. </w:t>
            </w:r>
            <w:r w:rsidR="005C0C50" w:rsidRPr="005C0C50">
              <w:rPr>
                <w:rStyle w:val="Hypertextovprepojenie"/>
                <w:rFonts w:eastAsia="HelveticaNeueCE-Heavy"/>
                <w:b w:val="0"/>
                <w:i w:val="0"/>
                <w:noProof/>
              </w:rPr>
              <w:tab/>
            </w:r>
            <w:r w:rsidR="00B1086C" w:rsidRPr="005C0C50">
              <w:rPr>
                <w:rStyle w:val="Hypertextovprepojenie"/>
                <w:rFonts w:eastAsia="HelveticaNeueCE-Heavy"/>
                <w:b w:val="0"/>
                <w:i w:val="0"/>
                <w:noProof/>
              </w:rPr>
              <w:t>Cieľ Národného programu</w:t>
            </w:r>
            <w:r w:rsidR="00B1086C" w:rsidRPr="005C0C50">
              <w:rPr>
                <w:b w:val="0"/>
                <w:i w:val="0"/>
                <w:noProof/>
                <w:webHidden/>
              </w:rPr>
              <w:tab/>
            </w:r>
            <w:r w:rsidR="00B1086C" w:rsidRPr="005C0C50">
              <w:rPr>
                <w:b w:val="0"/>
                <w:i w:val="0"/>
                <w:noProof/>
                <w:webHidden/>
              </w:rPr>
              <w:fldChar w:fldCharType="begin"/>
            </w:r>
            <w:r w:rsidR="00B1086C" w:rsidRPr="005C0C50">
              <w:rPr>
                <w:b w:val="0"/>
                <w:i w:val="0"/>
                <w:noProof/>
                <w:webHidden/>
              </w:rPr>
              <w:instrText xml:space="preserve"> PAGEREF _Toc444601753 \h </w:instrText>
            </w:r>
            <w:r w:rsidR="00B1086C" w:rsidRPr="005C0C50">
              <w:rPr>
                <w:b w:val="0"/>
                <w:i w:val="0"/>
                <w:noProof/>
                <w:webHidden/>
              </w:rPr>
            </w:r>
            <w:r w:rsidR="00B1086C" w:rsidRPr="005C0C50">
              <w:rPr>
                <w:b w:val="0"/>
                <w:i w:val="0"/>
                <w:noProof/>
                <w:webHidden/>
              </w:rPr>
              <w:fldChar w:fldCharType="separate"/>
            </w:r>
            <w:r w:rsidR="00335D31">
              <w:rPr>
                <w:b w:val="0"/>
                <w:i w:val="0"/>
                <w:noProof/>
                <w:webHidden/>
              </w:rPr>
              <w:t>4</w:t>
            </w:r>
            <w:r w:rsidR="00B1086C" w:rsidRPr="005C0C50">
              <w:rPr>
                <w:b w:val="0"/>
                <w:i w:val="0"/>
                <w:noProof/>
                <w:webHidden/>
              </w:rPr>
              <w:fldChar w:fldCharType="end"/>
            </w:r>
          </w:hyperlink>
        </w:p>
        <w:p w:rsidR="00B1086C" w:rsidRPr="005C0C50" w:rsidRDefault="00451359" w:rsidP="005C0C50">
          <w:pPr>
            <w:pStyle w:val="Obsah1"/>
            <w:tabs>
              <w:tab w:val="clear" w:pos="540"/>
              <w:tab w:val="left" w:pos="709"/>
            </w:tabs>
            <w:ind w:left="284" w:hanging="284"/>
            <w:rPr>
              <w:rFonts w:eastAsiaTheme="minorEastAsia"/>
              <w:b w:val="0"/>
              <w:sz w:val="24"/>
              <w:szCs w:val="24"/>
            </w:rPr>
          </w:pPr>
          <w:hyperlink w:anchor="_Toc444601754" w:history="1">
            <w:r w:rsidR="00B1086C" w:rsidRPr="005C0C50">
              <w:rPr>
                <w:rStyle w:val="Hypertextovprepojenie"/>
                <w:rFonts w:eastAsia="HelveticaNeueCE-Heavy"/>
                <w:b w:val="0"/>
                <w:sz w:val="24"/>
                <w:szCs w:val="24"/>
              </w:rPr>
              <w:t xml:space="preserve">2. </w:t>
            </w:r>
            <w:r w:rsidR="005C0C50" w:rsidRPr="005C0C50">
              <w:rPr>
                <w:rStyle w:val="Hypertextovprepojenie"/>
                <w:rFonts w:eastAsia="HelveticaNeueCE-Heavy"/>
                <w:b w:val="0"/>
                <w:sz w:val="24"/>
                <w:szCs w:val="24"/>
              </w:rPr>
              <w:tab/>
            </w:r>
            <w:r w:rsidR="005C0C50" w:rsidRPr="005C0C50">
              <w:rPr>
                <w:rStyle w:val="Hypertextovprepojenie"/>
                <w:rFonts w:eastAsia="HelveticaNeueCE-Heavy"/>
                <w:b w:val="0"/>
                <w:sz w:val="24"/>
                <w:szCs w:val="24"/>
              </w:rPr>
              <w:tab/>
            </w:r>
            <w:r w:rsidR="00B1086C" w:rsidRPr="005C0C50">
              <w:rPr>
                <w:rStyle w:val="Hypertextovprepojenie"/>
                <w:rFonts w:eastAsia="HelveticaNeueCE-Heavy"/>
                <w:b w:val="0"/>
                <w:sz w:val="24"/>
                <w:szCs w:val="24"/>
              </w:rPr>
              <w:t>Situácia v sektore včelárstva na Slovensku</w:t>
            </w:r>
            <w:r w:rsidR="00B1086C" w:rsidRPr="005C0C50">
              <w:rPr>
                <w:b w:val="0"/>
                <w:webHidden/>
                <w:sz w:val="24"/>
                <w:szCs w:val="24"/>
              </w:rPr>
              <w:tab/>
            </w:r>
            <w:r w:rsidR="00B1086C" w:rsidRPr="005C0C50">
              <w:rPr>
                <w:b w:val="0"/>
                <w:webHidden/>
                <w:sz w:val="24"/>
                <w:szCs w:val="24"/>
              </w:rPr>
              <w:fldChar w:fldCharType="begin"/>
            </w:r>
            <w:r w:rsidR="00B1086C" w:rsidRPr="005C0C50">
              <w:rPr>
                <w:b w:val="0"/>
                <w:webHidden/>
                <w:sz w:val="24"/>
                <w:szCs w:val="24"/>
              </w:rPr>
              <w:instrText xml:space="preserve"> PAGEREF _Toc444601754 \h </w:instrText>
            </w:r>
            <w:r w:rsidR="00B1086C" w:rsidRPr="005C0C50">
              <w:rPr>
                <w:b w:val="0"/>
                <w:webHidden/>
                <w:sz w:val="24"/>
                <w:szCs w:val="24"/>
              </w:rPr>
            </w:r>
            <w:r w:rsidR="00B1086C" w:rsidRPr="005C0C50">
              <w:rPr>
                <w:b w:val="0"/>
                <w:webHidden/>
                <w:sz w:val="24"/>
                <w:szCs w:val="24"/>
              </w:rPr>
              <w:fldChar w:fldCharType="separate"/>
            </w:r>
            <w:r w:rsidR="00335D31">
              <w:rPr>
                <w:b w:val="0"/>
                <w:webHidden/>
                <w:sz w:val="24"/>
                <w:szCs w:val="24"/>
              </w:rPr>
              <w:t>6</w:t>
            </w:r>
            <w:r w:rsidR="00B1086C" w:rsidRPr="005C0C50">
              <w:rPr>
                <w:b w:val="0"/>
                <w:webHidden/>
                <w:sz w:val="24"/>
                <w:szCs w:val="24"/>
              </w:rPr>
              <w:fldChar w:fldCharType="end"/>
            </w:r>
          </w:hyperlink>
        </w:p>
        <w:p w:rsidR="00B1086C" w:rsidRPr="005C0C50" w:rsidRDefault="00451359" w:rsidP="005C0C50">
          <w:pPr>
            <w:pStyle w:val="Obsah2"/>
            <w:rPr>
              <w:rFonts w:eastAsiaTheme="minorEastAsia"/>
              <w:b w:val="0"/>
              <w:i w:val="0"/>
              <w:noProof/>
            </w:rPr>
          </w:pPr>
          <w:hyperlink w:anchor="_Toc444601755" w:history="1">
            <w:r w:rsidR="00B1086C" w:rsidRPr="005C0C50">
              <w:rPr>
                <w:rStyle w:val="Hypertextovprepojenie"/>
                <w:b w:val="0"/>
                <w:i w:val="0"/>
                <w:noProof/>
              </w:rPr>
              <w:t xml:space="preserve">2.1. </w:t>
            </w:r>
            <w:r w:rsidR="005C0C50" w:rsidRPr="005C0C50">
              <w:rPr>
                <w:rStyle w:val="Hypertextovprepojenie"/>
                <w:b w:val="0"/>
                <w:i w:val="0"/>
                <w:noProof/>
              </w:rPr>
              <w:tab/>
            </w:r>
            <w:r w:rsidR="00B1086C" w:rsidRPr="005C0C50">
              <w:rPr>
                <w:rStyle w:val="Hypertextovprepojenie"/>
                <w:b w:val="0"/>
                <w:i w:val="0"/>
                <w:noProof/>
              </w:rPr>
              <w:t>Podmienky včelárenia na Slovensku</w:t>
            </w:r>
            <w:r w:rsidR="00B1086C" w:rsidRPr="005C0C50">
              <w:rPr>
                <w:b w:val="0"/>
                <w:i w:val="0"/>
                <w:noProof/>
                <w:webHidden/>
              </w:rPr>
              <w:tab/>
            </w:r>
            <w:r w:rsidR="00B1086C" w:rsidRPr="005C0C50">
              <w:rPr>
                <w:b w:val="0"/>
                <w:i w:val="0"/>
                <w:noProof/>
                <w:webHidden/>
              </w:rPr>
              <w:fldChar w:fldCharType="begin"/>
            </w:r>
            <w:r w:rsidR="00B1086C" w:rsidRPr="005C0C50">
              <w:rPr>
                <w:b w:val="0"/>
                <w:i w:val="0"/>
                <w:noProof/>
                <w:webHidden/>
              </w:rPr>
              <w:instrText xml:space="preserve"> PAGEREF _Toc444601755 \h </w:instrText>
            </w:r>
            <w:r w:rsidR="00B1086C" w:rsidRPr="005C0C50">
              <w:rPr>
                <w:b w:val="0"/>
                <w:i w:val="0"/>
                <w:noProof/>
                <w:webHidden/>
              </w:rPr>
            </w:r>
            <w:r w:rsidR="00B1086C" w:rsidRPr="005C0C50">
              <w:rPr>
                <w:b w:val="0"/>
                <w:i w:val="0"/>
                <w:noProof/>
                <w:webHidden/>
              </w:rPr>
              <w:fldChar w:fldCharType="separate"/>
            </w:r>
            <w:r w:rsidR="00335D31">
              <w:rPr>
                <w:b w:val="0"/>
                <w:i w:val="0"/>
                <w:noProof/>
                <w:webHidden/>
              </w:rPr>
              <w:t>6</w:t>
            </w:r>
            <w:r w:rsidR="00B1086C" w:rsidRPr="005C0C50">
              <w:rPr>
                <w:b w:val="0"/>
                <w:i w:val="0"/>
                <w:noProof/>
                <w:webHidden/>
              </w:rPr>
              <w:fldChar w:fldCharType="end"/>
            </w:r>
          </w:hyperlink>
        </w:p>
        <w:p w:rsidR="00B1086C" w:rsidRPr="005C0C50" w:rsidRDefault="00451359" w:rsidP="005C0C50">
          <w:pPr>
            <w:pStyle w:val="Obsah2"/>
            <w:rPr>
              <w:rFonts w:eastAsiaTheme="minorEastAsia"/>
              <w:b w:val="0"/>
              <w:i w:val="0"/>
              <w:noProof/>
            </w:rPr>
          </w:pPr>
          <w:hyperlink w:anchor="_Toc444601756" w:history="1">
            <w:r w:rsidR="00B1086C" w:rsidRPr="005C0C50">
              <w:rPr>
                <w:rStyle w:val="Hypertextovprepojenie"/>
                <w:b w:val="0"/>
                <w:i w:val="0"/>
                <w:noProof/>
              </w:rPr>
              <w:t xml:space="preserve">2.2. </w:t>
            </w:r>
            <w:r w:rsidR="005C0C50" w:rsidRPr="005C0C50">
              <w:rPr>
                <w:rStyle w:val="Hypertextovprepojenie"/>
                <w:b w:val="0"/>
                <w:i w:val="0"/>
                <w:noProof/>
              </w:rPr>
              <w:tab/>
            </w:r>
            <w:r w:rsidR="00B1086C" w:rsidRPr="005C0C50">
              <w:rPr>
                <w:rStyle w:val="Hypertextovprepojenie"/>
                <w:b w:val="0"/>
                <w:i w:val="0"/>
                <w:noProof/>
              </w:rPr>
              <w:t>Počet včelstiev a včelárov k 31.12.2015</w:t>
            </w:r>
            <w:r w:rsidR="00B1086C" w:rsidRPr="005C0C50">
              <w:rPr>
                <w:b w:val="0"/>
                <w:i w:val="0"/>
                <w:noProof/>
                <w:webHidden/>
              </w:rPr>
              <w:tab/>
            </w:r>
            <w:r w:rsidR="00B1086C" w:rsidRPr="005C0C50">
              <w:rPr>
                <w:b w:val="0"/>
                <w:i w:val="0"/>
                <w:noProof/>
                <w:webHidden/>
              </w:rPr>
              <w:fldChar w:fldCharType="begin"/>
            </w:r>
            <w:r w:rsidR="00B1086C" w:rsidRPr="005C0C50">
              <w:rPr>
                <w:b w:val="0"/>
                <w:i w:val="0"/>
                <w:noProof/>
                <w:webHidden/>
              </w:rPr>
              <w:instrText xml:space="preserve"> PAGEREF _Toc444601756 \h </w:instrText>
            </w:r>
            <w:r w:rsidR="00B1086C" w:rsidRPr="005C0C50">
              <w:rPr>
                <w:b w:val="0"/>
                <w:i w:val="0"/>
                <w:noProof/>
                <w:webHidden/>
              </w:rPr>
            </w:r>
            <w:r w:rsidR="00B1086C" w:rsidRPr="005C0C50">
              <w:rPr>
                <w:b w:val="0"/>
                <w:i w:val="0"/>
                <w:noProof/>
                <w:webHidden/>
              </w:rPr>
              <w:fldChar w:fldCharType="separate"/>
            </w:r>
            <w:r w:rsidR="00335D31">
              <w:rPr>
                <w:b w:val="0"/>
                <w:i w:val="0"/>
                <w:noProof/>
                <w:webHidden/>
              </w:rPr>
              <w:t>6</w:t>
            </w:r>
            <w:r w:rsidR="00B1086C" w:rsidRPr="005C0C50">
              <w:rPr>
                <w:b w:val="0"/>
                <w:i w:val="0"/>
                <w:noProof/>
                <w:webHidden/>
              </w:rPr>
              <w:fldChar w:fldCharType="end"/>
            </w:r>
          </w:hyperlink>
        </w:p>
        <w:p w:rsidR="00B1086C" w:rsidRPr="005C0C50" w:rsidRDefault="00451359" w:rsidP="005C0C50">
          <w:pPr>
            <w:pStyle w:val="Obsah3"/>
            <w:rPr>
              <w:noProof/>
            </w:rPr>
          </w:pPr>
          <w:hyperlink w:anchor="_Toc444601757" w:history="1">
            <w:r w:rsidR="00B1086C" w:rsidRPr="005C0C50">
              <w:rPr>
                <w:rStyle w:val="Hypertextovprepojenie"/>
                <w:noProof/>
              </w:rPr>
              <w:t xml:space="preserve">2.2.1. </w:t>
            </w:r>
            <w:r w:rsidR="005C0C50" w:rsidRPr="005C0C50">
              <w:rPr>
                <w:rStyle w:val="Hypertextovprepojenie"/>
                <w:noProof/>
              </w:rPr>
              <w:tab/>
            </w:r>
            <w:r w:rsidR="00B1086C" w:rsidRPr="005C0C50">
              <w:rPr>
                <w:rStyle w:val="Hypertextovprepojenie"/>
                <w:noProof/>
              </w:rPr>
              <w:t>Opis metódy použitej na určene počtu včelstiev</w:t>
            </w:r>
            <w:r w:rsidR="00B1086C" w:rsidRPr="005C0C50">
              <w:rPr>
                <w:noProof/>
                <w:webHidden/>
              </w:rPr>
              <w:tab/>
            </w:r>
            <w:r w:rsidR="00B1086C" w:rsidRPr="005C0C50">
              <w:rPr>
                <w:noProof/>
                <w:webHidden/>
              </w:rPr>
              <w:fldChar w:fldCharType="begin"/>
            </w:r>
            <w:r w:rsidR="00B1086C" w:rsidRPr="005C0C50">
              <w:rPr>
                <w:noProof/>
                <w:webHidden/>
              </w:rPr>
              <w:instrText xml:space="preserve"> PAGEREF _Toc444601757 \h </w:instrText>
            </w:r>
            <w:r w:rsidR="00B1086C" w:rsidRPr="005C0C50">
              <w:rPr>
                <w:noProof/>
                <w:webHidden/>
              </w:rPr>
            </w:r>
            <w:r w:rsidR="00B1086C" w:rsidRPr="005C0C50">
              <w:rPr>
                <w:noProof/>
                <w:webHidden/>
              </w:rPr>
              <w:fldChar w:fldCharType="separate"/>
            </w:r>
            <w:r w:rsidR="00335D31">
              <w:rPr>
                <w:noProof/>
                <w:webHidden/>
              </w:rPr>
              <w:t>6</w:t>
            </w:r>
            <w:r w:rsidR="00B1086C" w:rsidRPr="005C0C50">
              <w:rPr>
                <w:noProof/>
                <w:webHidden/>
              </w:rPr>
              <w:fldChar w:fldCharType="end"/>
            </w:r>
          </w:hyperlink>
        </w:p>
        <w:p w:rsidR="00B1086C" w:rsidRPr="005C0C50" w:rsidRDefault="00451359" w:rsidP="005C0C50">
          <w:pPr>
            <w:pStyle w:val="Obsah3"/>
            <w:rPr>
              <w:noProof/>
            </w:rPr>
          </w:pPr>
          <w:hyperlink w:anchor="_Toc444601758" w:history="1">
            <w:r w:rsidR="00B1086C" w:rsidRPr="005C0C50">
              <w:rPr>
                <w:rStyle w:val="Hypertextovprepojenie"/>
                <w:noProof/>
              </w:rPr>
              <w:t xml:space="preserve">2.2.2. </w:t>
            </w:r>
            <w:r w:rsidR="005C0C50" w:rsidRPr="005C0C50">
              <w:rPr>
                <w:rStyle w:val="Hypertextovprepojenie"/>
                <w:noProof/>
              </w:rPr>
              <w:tab/>
            </w:r>
            <w:r w:rsidR="00B1086C" w:rsidRPr="005C0C50">
              <w:rPr>
                <w:rStyle w:val="Hypertextovprepojenie"/>
                <w:noProof/>
              </w:rPr>
              <w:t>Celkový počet včelstiev</w:t>
            </w:r>
            <w:r w:rsidR="00B1086C" w:rsidRPr="005C0C50">
              <w:rPr>
                <w:noProof/>
                <w:webHidden/>
              </w:rPr>
              <w:tab/>
            </w:r>
            <w:r w:rsidR="00B1086C" w:rsidRPr="005C0C50">
              <w:rPr>
                <w:noProof/>
                <w:webHidden/>
              </w:rPr>
              <w:fldChar w:fldCharType="begin"/>
            </w:r>
            <w:r w:rsidR="00B1086C" w:rsidRPr="005C0C50">
              <w:rPr>
                <w:noProof/>
                <w:webHidden/>
              </w:rPr>
              <w:instrText xml:space="preserve"> PAGEREF _Toc444601758 \h </w:instrText>
            </w:r>
            <w:r w:rsidR="00B1086C" w:rsidRPr="005C0C50">
              <w:rPr>
                <w:noProof/>
                <w:webHidden/>
              </w:rPr>
            </w:r>
            <w:r w:rsidR="00B1086C" w:rsidRPr="005C0C50">
              <w:rPr>
                <w:noProof/>
                <w:webHidden/>
              </w:rPr>
              <w:fldChar w:fldCharType="separate"/>
            </w:r>
            <w:r w:rsidR="00335D31">
              <w:rPr>
                <w:noProof/>
                <w:webHidden/>
              </w:rPr>
              <w:t>7</w:t>
            </w:r>
            <w:r w:rsidR="00B1086C" w:rsidRPr="005C0C50">
              <w:rPr>
                <w:noProof/>
                <w:webHidden/>
              </w:rPr>
              <w:fldChar w:fldCharType="end"/>
            </w:r>
          </w:hyperlink>
        </w:p>
        <w:p w:rsidR="00B1086C" w:rsidRPr="005C0C50" w:rsidRDefault="00451359" w:rsidP="005C0C50">
          <w:pPr>
            <w:pStyle w:val="Obsah3"/>
            <w:rPr>
              <w:noProof/>
            </w:rPr>
          </w:pPr>
          <w:hyperlink w:anchor="_Toc444601759" w:history="1">
            <w:r w:rsidR="00B1086C" w:rsidRPr="005C0C50">
              <w:rPr>
                <w:rStyle w:val="Hypertextovprepojenie"/>
                <w:noProof/>
              </w:rPr>
              <w:t xml:space="preserve">2.2.3. </w:t>
            </w:r>
            <w:r w:rsidR="005C0C50" w:rsidRPr="005C0C50">
              <w:rPr>
                <w:rStyle w:val="Hypertextovprepojenie"/>
                <w:noProof/>
              </w:rPr>
              <w:tab/>
            </w:r>
            <w:r w:rsidR="00B1086C" w:rsidRPr="005C0C50">
              <w:rPr>
                <w:rStyle w:val="Hypertextovprepojenie"/>
                <w:noProof/>
              </w:rPr>
              <w:t>Celkový počet včelstiev, za ktoré sú zodpovední včelári s viac než 150 včelstvami</w:t>
            </w:r>
            <w:r w:rsidR="00B1086C" w:rsidRPr="005C0C50">
              <w:rPr>
                <w:noProof/>
                <w:webHidden/>
              </w:rPr>
              <w:tab/>
            </w:r>
            <w:r w:rsidR="00B1086C" w:rsidRPr="005C0C50">
              <w:rPr>
                <w:noProof/>
                <w:webHidden/>
              </w:rPr>
              <w:fldChar w:fldCharType="begin"/>
            </w:r>
            <w:r w:rsidR="00B1086C" w:rsidRPr="005C0C50">
              <w:rPr>
                <w:noProof/>
                <w:webHidden/>
              </w:rPr>
              <w:instrText xml:space="preserve"> PAGEREF _Toc444601759 \h </w:instrText>
            </w:r>
            <w:r w:rsidR="00B1086C" w:rsidRPr="005C0C50">
              <w:rPr>
                <w:noProof/>
                <w:webHidden/>
              </w:rPr>
            </w:r>
            <w:r w:rsidR="00B1086C" w:rsidRPr="005C0C50">
              <w:rPr>
                <w:noProof/>
                <w:webHidden/>
              </w:rPr>
              <w:fldChar w:fldCharType="separate"/>
            </w:r>
            <w:r w:rsidR="00335D31">
              <w:rPr>
                <w:noProof/>
                <w:webHidden/>
              </w:rPr>
              <w:t>7</w:t>
            </w:r>
            <w:r w:rsidR="00B1086C" w:rsidRPr="005C0C50">
              <w:rPr>
                <w:noProof/>
                <w:webHidden/>
              </w:rPr>
              <w:fldChar w:fldCharType="end"/>
            </w:r>
          </w:hyperlink>
        </w:p>
        <w:p w:rsidR="00B1086C" w:rsidRPr="005C0C50" w:rsidRDefault="00451359" w:rsidP="005C0C50">
          <w:pPr>
            <w:pStyle w:val="Obsah3"/>
            <w:rPr>
              <w:noProof/>
            </w:rPr>
          </w:pPr>
          <w:hyperlink w:anchor="_Toc444601760" w:history="1">
            <w:r w:rsidR="00B1086C" w:rsidRPr="005C0C50">
              <w:rPr>
                <w:rStyle w:val="Hypertextovprepojenie"/>
                <w:noProof/>
              </w:rPr>
              <w:t xml:space="preserve">2.2.4. </w:t>
            </w:r>
            <w:r w:rsidR="005C0C50" w:rsidRPr="005C0C50">
              <w:rPr>
                <w:rStyle w:val="Hypertextovprepojenie"/>
                <w:noProof/>
              </w:rPr>
              <w:tab/>
            </w:r>
            <w:r w:rsidR="00B1086C" w:rsidRPr="005C0C50">
              <w:rPr>
                <w:rStyle w:val="Hypertextovprepojenie"/>
                <w:noProof/>
              </w:rPr>
              <w:t>Celkový počet včelárov</w:t>
            </w:r>
            <w:r w:rsidR="00B1086C" w:rsidRPr="005C0C50">
              <w:rPr>
                <w:noProof/>
                <w:webHidden/>
              </w:rPr>
              <w:tab/>
            </w:r>
            <w:r w:rsidR="00B1086C" w:rsidRPr="005C0C50">
              <w:rPr>
                <w:noProof/>
                <w:webHidden/>
              </w:rPr>
              <w:fldChar w:fldCharType="begin"/>
            </w:r>
            <w:r w:rsidR="00B1086C" w:rsidRPr="005C0C50">
              <w:rPr>
                <w:noProof/>
                <w:webHidden/>
              </w:rPr>
              <w:instrText xml:space="preserve"> PAGEREF _Toc444601760 \h </w:instrText>
            </w:r>
            <w:r w:rsidR="00B1086C" w:rsidRPr="005C0C50">
              <w:rPr>
                <w:noProof/>
                <w:webHidden/>
              </w:rPr>
            </w:r>
            <w:r w:rsidR="00B1086C" w:rsidRPr="005C0C50">
              <w:rPr>
                <w:noProof/>
                <w:webHidden/>
              </w:rPr>
              <w:fldChar w:fldCharType="separate"/>
            </w:r>
            <w:r w:rsidR="00335D31">
              <w:rPr>
                <w:noProof/>
                <w:webHidden/>
              </w:rPr>
              <w:t>7</w:t>
            </w:r>
            <w:r w:rsidR="00B1086C" w:rsidRPr="005C0C50">
              <w:rPr>
                <w:noProof/>
                <w:webHidden/>
              </w:rPr>
              <w:fldChar w:fldCharType="end"/>
            </w:r>
          </w:hyperlink>
        </w:p>
        <w:p w:rsidR="00B1086C" w:rsidRPr="005C0C50" w:rsidRDefault="00451359" w:rsidP="005C0C50">
          <w:pPr>
            <w:pStyle w:val="Obsah3"/>
            <w:rPr>
              <w:noProof/>
            </w:rPr>
          </w:pPr>
          <w:hyperlink w:anchor="_Toc444601761" w:history="1">
            <w:r w:rsidR="00B1086C" w:rsidRPr="005C0C50">
              <w:rPr>
                <w:rStyle w:val="Hypertextovprepojenie"/>
                <w:noProof/>
              </w:rPr>
              <w:t xml:space="preserve">2.2.5. </w:t>
            </w:r>
            <w:r w:rsidR="005C0C50" w:rsidRPr="005C0C50">
              <w:rPr>
                <w:rStyle w:val="Hypertextovprepojenie"/>
                <w:noProof/>
              </w:rPr>
              <w:tab/>
            </w:r>
            <w:r w:rsidR="00B1086C" w:rsidRPr="005C0C50">
              <w:rPr>
                <w:rStyle w:val="Hypertextovprepojenie"/>
                <w:noProof/>
              </w:rPr>
              <w:t>Počet profesionálnych včelárov s viac ako 150 včelstvami</w:t>
            </w:r>
            <w:r w:rsidR="00B1086C" w:rsidRPr="005C0C50">
              <w:rPr>
                <w:noProof/>
                <w:webHidden/>
              </w:rPr>
              <w:tab/>
            </w:r>
            <w:r w:rsidR="00B1086C" w:rsidRPr="005C0C50">
              <w:rPr>
                <w:noProof/>
                <w:webHidden/>
              </w:rPr>
              <w:fldChar w:fldCharType="begin"/>
            </w:r>
            <w:r w:rsidR="00B1086C" w:rsidRPr="005C0C50">
              <w:rPr>
                <w:noProof/>
                <w:webHidden/>
              </w:rPr>
              <w:instrText xml:space="preserve"> PAGEREF _Toc444601761 \h </w:instrText>
            </w:r>
            <w:r w:rsidR="00B1086C" w:rsidRPr="005C0C50">
              <w:rPr>
                <w:noProof/>
                <w:webHidden/>
              </w:rPr>
            </w:r>
            <w:r w:rsidR="00B1086C" w:rsidRPr="005C0C50">
              <w:rPr>
                <w:noProof/>
                <w:webHidden/>
              </w:rPr>
              <w:fldChar w:fldCharType="separate"/>
            </w:r>
            <w:r w:rsidR="00335D31">
              <w:rPr>
                <w:noProof/>
                <w:webHidden/>
              </w:rPr>
              <w:t>7</w:t>
            </w:r>
            <w:r w:rsidR="00B1086C" w:rsidRPr="005C0C50">
              <w:rPr>
                <w:noProof/>
                <w:webHidden/>
              </w:rPr>
              <w:fldChar w:fldCharType="end"/>
            </w:r>
          </w:hyperlink>
        </w:p>
        <w:p w:rsidR="00B1086C" w:rsidRPr="005C0C50" w:rsidRDefault="00451359" w:rsidP="005C0C50">
          <w:pPr>
            <w:pStyle w:val="Obsah3"/>
            <w:rPr>
              <w:noProof/>
            </w:rPr>
          </w:pPr>
          <w:hyperlink w:anchor="_Toc444601762" w:history="1">
            <w:r w:rsidR="00B1086C" w:rsidRPr="005C0C50">
              <w:rPr>
                <w:rStyle w:val="Hypertextovprepojenie"/>
                <w:noProof/>
              </w:rPr>
              <w:t xml:space="preserve">2.2.6. </w:t>
            </w:r>
            <w:r w:rsidR="005C0C50" w:rsidRPr="005C0C50">
              <w:rPr>
                <w:rStyle w:val="Hypertextovprepojenie"/>
                <w:noProof/>
              </w:rPr>
              <w:tab/>
            </w:r>
            <w:r w:rsidR="00B1086C" w:rsidRPr="005C0C50">
              <w:rPr>
                <w:rStyle w:val="Hypertextovprepojenie"/>
                <w:noProof/>
              </w:rPr>
              <w:t>Počet včelárov organizovaných vo včelárskych združeniach od roku 2011 do roku 2015</w:t>
            </w:r>
            <w:r w:rsidR="00B1086C" w:rsidRPr="005C0C50">
              <w:rPr>
                <w:noProof/>
                <w:webHidden/>
              </w:rPr>
              <w:tab/>
            </w:r>
            <w:r w:rsidR="00B1086C" w:rsidRPr="005C0C50">
              <w:rPr>
                <w:noProof/>
                <w:webHidden/>
              </w:rPr>
              <w:fldChar w:fldCharType="begin"/>
            </w:r>
            <w:r w:rsidR="00B1086C" w:rsidRPr="005C0C50">
              <w:rPr>
                <w:noProof/>
                <w:webHidden/>
              </w:rPr>
              <w:instrText xml:space="preserve"> PAGEREF _Toc444601762 \h </w:instrText>
            </w:r>
            <w:r w:rsidR="00B1086C" w:rsidRPr="005C0C50">
              <w:rPr>
                <w:noProof/>
                <w:webHidden/>
              </w:rPr>
            </w:r>
            <w:r w:rsidR="00B1086C" w:rsidRPr="005C0C50">
              <w:rPr>
                <w:noProof/>
                <w:webHidden/>
              </w:rPr>
              <w:fldChar w:fldCharType="separate"/>
            </w:r>
            <w:r w:rsidR="00335D31">
              <w:rPr>
                <w:noProof/>
                <w:webHidden/>
              </w:rPr>
              <w:t>7</w:t>
            </w:r>
            <w:r w:rsidR="00B1086C" w:rsidRPr="005C0C50">
              <w:rPr>
                <w:noProof/>
                <w:webHidden/>
              </w:rPr>
              <w:fldChar w:fldCharType="end"/>
            </w:r>
          </w:hyperlink>
        </w:p>
        <w:p w:rsidR="00B1086C" w:rsidRPr="005C0C50" w:rsidRDefault="00451359" w:rsidP="005C0C50">
          <w:pPr>
            <w:pStyle w:val="Obsah3"/>
            <w:rPr>
              <w:noProof/>
            </w:rPr>
          </w:pPr>
          <w:hyperlink w:anchor="_Toc444601763" w:history="1">
            <w:r w:rsidR="00B1086C" w:rsidRPr="005C0C50">
              <w:rPr>
                <w:rStyle w:val="Hypertextovprepojenie"/>
                <w:noProof/>
              </w:rPr>
              <w:t xml:space="preserve">2.2.7. </w:t>
            </w:r>
            <w:r w:rsidR="005C0C50" w:rsidRPr="005C0C50">
              <w:rPr>
                <w:rStyle w:val="Hypertextovprepojenie"/>
                <w:noProof/>
              </w:rPr>
              <w:tab/>
            </w:r>
            <w:r w:rsidR="00B1086C" w:rsidRPr="005C0C50">
              <w:rPr>
                <w:rStyle w:val="Hypertextovprepojenie"/>
                <w:noProof/>
              </w:rPr>
              <w:t xml:space="preserve">Vývoj včelárstva od roku 1982 do roku 2012 </w:t>
            </w:r>
            <w:r w:rsidR="00B1086C" w:rsidRPr="005C0C50">
              <w:rPr>
                <w:noProof/>
                <w:webHidden/>
              </w:rPr>
              <w:tab/>
            </w:r>
            <w:r w:rsidR="00B1086C" w:rsidRPr="005C0C50">
              <w:rPr>
                <w:noProof/>
                <w:webHidden/>
              </w:rPr>
              <w:fldChar w:fldCharType="begin"/>
            </w:r>
            <w:r w:rsidR="00B1086C" w:rsidRPr="005C0C50">
              <w:rPr>
                <w:noProof/>
                <w:webHidden/>
              </w:rPr>
              <w:instrText xml:space="preserve"> PAGEREF _Toc444601763 \h </w:instrText>
            </w:r>
            <w:r w:rsidR="00B1086C" w:rsidRPr="005C0C50">
              <w:rPr>
                <w:noProof/>
                <w:webHidden/>
              </w:rPr>
            </w:r>
            <w:r w:rsidR="00B1086C" w:rsidRPr="005C0C50">
              <w:rPr>
                <w:noProof/>
                <w:webHidden/>
              </w:rPr>
              <w:fldChar w:fldCharType="separate"/>
            </w:r>
            <w:r w:rsidR="00335D31">
              <w:rPr>
                <w:noProof/>
                <w:webHidden/>
              </w:rPr>
              <w:t>7</w:t>
            </w:r>
            <w:r w:rsidR="00B1086C" w:rsidRPr="005C0C50">
              <w:rPr>
                <w:noProof/>
                <w:webHidden/>
              </w:rPr>
              <w:fldChar w:fldCharType="end"/>
            </w:r>
          </w:hyperlink>
        </w:p>
        <w:p w:rsidR="00B1086C" w:rsidRPr="005C0C50" w:rsidRDefault="00451359" w:rsidP="005C0C50">
          <w:pPr>
            <w:pStyle w:val="Obsah2"/>
            <w:rPr>
              <w:rFonts w:eastAsiaTheme="minorEastAsia"/>
              <w:b w:val="0"/>
              <w:i w:val="0"/>
              <w:noProof/>
            </w:rPr>
          </w:pPr>
          <w:hyperlink w:anchor="_Toc444601764" w:history="1">
            <w:r w:rsidR="00B1086C" w:rsidRPr="005C0C50">
              <w:rPr>
                <w:rStyle w:val="Hypertextovprepojenie"/>
                <w:b w:val="0"/>
                <w:i w:val="0"/>
                <w:noProof/>
              </w:rPr>
              <w:t xml:space="preserve">2.3. </w:t>
            </w:r>
            <w:r w:rsidR="005C0C50" w:rsidRPr="005C0C50">
              <w:rPr>
                <w:rStyle w:val="Hypertextovprepojenie"/>
                <w:b w:val="0"/>
                <w:i w:val="0"/>
                <w:noProof/>
              </w:rPr>
              <w:tab/>
            </w:r>
            <w:r w:rsidR="00B1086C" w:rsidRPr="005C0C50">
              <w:rPr>
                <w:rStyle w:val="Hypertextovprepojenie"/>
                <w:b w:val="0"/>
                <w:i w:val="0"/>
                <w:noProof/>
              </w:rPr>
              <w:t xml:space="preserve">Marketingová štruktúra do roku 2015 </w:t>
            </w:r>
            <w:r w:rsidR="00B1086C" w:rsidRPr="005C0C50">
              <w:rPr>
                <w:b w:val="0"/>
                <w:i w:val="0"/>
                <w:noProof/>
                <w:webHidden/>
              </w:rPr>
              <w:tab/>
            </w:r>
            <w:r w:rsidR="00B1086C" w:rsidRPr="005C0C50">
              <w:rPr>
                <w:b w:val="0"/>
                <w:i w:val="0"/>
                <w:noProof/>
                <w:webHidden/>
              </w:rPr>
              <w:fldChar w:fldCharType="begin"/>
            </w:r>
            <w:r w:rsidR="00B1086C" w:rsidRPr="005C0C50">
              <w:rPr>
                <w:b w:val="0"/>
                <w:i w:val="0"/>
                <w:noProof/>
                <w:webHidden/>
              </w:rPr>
              <w:instrText xml:space="preserve"> PAGEREF _Toc444601764 \h </w:instrText>
            </w:r>
            <w:r w:rsidR="00B1086C" w:rsidRPr="005C0C50">
              <w:rPr>
                <w:b w:val="0"/>
                <w:i w:val="0"/>
                <w:noProof/>
                <w:webHidden/>
              </w:rPr>
            </w:r>
            <w:r w:rsidR="00B1086C" w:rsidRPr="005C0C50">
              <w:rPr>
                <w:b w:val="0"/>
                <w:i w:val="0"/>
                <w:noProof/>
                <w:webHidden/>
              </w:rPr>
              <w:fldChar w:fldCharType="separate"/>
            </w:r>
            <w:r w:rsidR="00335D31">
              <w:rPr>
                <w:b w:val="0"/>
                <w:i w:val="0"/>
                <w:noProof/>
                <w:webHidden/>
              </w:rPr>
              <w:t>8</w:t>
            </w:r>
            <w:r w:rsidR="00B1086C" w:rsidRPr="005C0C50">
              <w:rPr>
                <w:b w:val="0"/>
                <w:i w:val="0"/>
                <w:noProof/>
                <w:webHidden/>
              </w:rPr>
              <w:fldChar w:fldCharType="end"/>
            </w:r>
          </w:hyperlink>
        </w:p>
        <w:p w:rsidR="00B1086C" w:rsidRPr="005C0C50" w:rsidRDefault="00451359" w:rsidP="005C0C50">
          <w:pPr>
            <w:pStyle w:val="Obsah3"/>
            <w:rPr>
              <w:noProof/>
            </w:rPr>
          </w:pPr>
          <w:hyperlink w:anchor="_Toc444601765" w:history="1">
            <w:r w:rsidR="00B1086C" w:rsidRPr="005C0C50">
              <w:rPr>
                <w:rStyle w:val="Hypertextovprepojenie"/>
                <w:noProof/>
              </w:rPr>
              <w:t xml:space="preserve">2.3.1. </w:t>
            </w:r>
            <w:r w:rsidR="005C0C50" w:rsidRPr="005C0C50">
              <w:rPr>
                <w:rStyle w:val="Hypertextovprepojenie"/>
                <w:noProof/>
              </w:rPr>
              <w:tab/>
            </w:r>
            <w:r w:rsidR="00B1086C" w:rsidRPr="005C0C50">
              <w:rPr>
                <w:rStyle w:val="Hypertextovprepojenie"/>
                <w:noProof/>
              </w:rPr>
              <w:t xml:space="preserve">Vývoz medu </w:t>
            </w:r>
            <w:r w:rsidR="00B1086C" w:rsidRPr="005C0C50">
              <w:rPr>
                <w:noProof/>
                <w:webHidden/>
              </w:rPr>
              <w:tab/>
            </w:r>
            <w:r w:rsidR="00B1086C" w:rsidRPr="005C0C50">
              <w:rPr>
                <w:noProof/>
                <w:webHidden/>
              </w:rPr>
              <w:fldChar w:fldCharType="begin"/>
            </w:r>
            <w:r w:rsidR="00B1086C" w:rsidRPr="005C0C50">
              <w:rPr>
                <w:noProof/>
                <w:webHidden/>
              </w:rPr>
              <w:instrText xml:space="preserve"> PAGEREF _Toc444601765 \h </w:instrText>
            </w:r>
            <w:r w:rsidR="00B1086C" w:rsidRPr="005C0C50">
              <w:rPr>
                <w:noProof/>
                <w:webHidden/>
              </w:rPr>
            </w:r>
            <w:r w:rsidR="00B1086C" w:rsidRPr="005C0C50">
              <w:rPr>
                <w:noProof/>
                <w:webHidden/>
              </w:rPr>
              <w:fldChar w:fldCharType="separate"/>
            </w:r>
            <w:r w:rsidR="00335D31">
              <w:rPr>
                <w:noProof/>
                <w:webHidden/>
              </w:rPr>
              <w:t>8</w:t>
            </w:r>
            <w:r w:rsidR="00B1086C" w:rsidRPr="005C0C50">
              <w:rPr>
                <w:noProof/>
                <w:webHidden/>
              </w:rPr>
              <w:fldChar w:fldCharType="end"/>
            </w:r>
          </w:hyperlink>
        </w:p>
        <w:p w:rsidR="00B1086C" w:rsidRPr="005C0C50" w:rsidRDefault="00451359" w:rsidP="005C0C50">
          <w:pPr>
            <w:pStyle w:val="Obsah3"/>
            <w:rPr>
              <w:noProof/>
            </w:rPr>
          </w:pPr>
          <w:hyperlink w:anchor="_Toc444601767" w:history="1">
            <w:r w:rsidR="00B1086C" w:rsidRPr="005C0C50">
              <w:rPr>
                <w:rStyle w:val="Hypertextovprepojenie"/>
                <w:noProof/>
              </w:rPr>
              <w:t xml:space="preserve">2.3.2. </w:t>
            </w:r>
            <w:r w:rsidR="005C0C50" w:rsidRPr="005C0C50">
              <w:rPr>
                <w:rStyle w:val="Hypertextovprepojenie"/>
                <w:noProof/>
              </w:rPr>
              <w:tab/>
            </w:r>
            <w:r w:rsidR="00B1086C" w:rsidRPr="005C0C50">
              <w:rPr>
                <w:rStyle w:val="Hypertextovprepojenie"/>
                <w:noProof/>
              </w:rPr>
              <w:t>Dovoz medu</w:t>
            </w:r>
            <w:r w:rsidR="00B1086C" w:rsidRPr="005C0C50">
              <w:rPr>
                <w:noProof/>
                <w:webHidden/>
              </w:rPr>
              <w:tab/>
            </w:r>
            <w:r w:rsidR="00B1086C" w:rsidRPr="005C0C50">
              <w:rPr>
                <w:noProof/>
                <w:webHidden/>
              </w:rPr>
              <w:fldChar w:fldCharType="begin"/>
            </w:r>
            <w:r w:rsidR="00B1086C" w:rsidRPr="005C0C50">
              <w:rPr>
                <w:noProof/>
                <w:webHidden/>
              </w:rPr>
              <w:instrText xml:space="preserve"> PAGEREF _Toc444601767 \h </w:instrText>
            </w:r>
            <w:r w:rsidR="00B1086C" w:rsidRPr="005C0C50">
              <w:rPr>
                <w:noProof/>
                <w:webHidden/>
              </w:rPr>
            </w:r>
            <w:r w:rsidR="00B1086C" w:rsidRPr="005C0C50">
              <w:rPr>
                <w:noProof/>
                <w:webHidden/>
              </w:rPr>
              <w:fldChar w:fldCharType="separate"/>
            </w:r>
            <w:r w:rsidR="00335D31">
              <w:rPr>
                <w:noProof/>
                <w:webHidden/>
              </w:rPr>
              <w:t>8</w:t>
            </w:r>
            <w:r w:rsidR="00B1086C" w:rsidRPr="005C0C50">
              <w:rPr>
                <w:noProof/>
                <w:webHidden/>
              </w:rPr>
              <w:fldChar w:fldCharType="end"/>
            </w:r>
          </w:hyperlink>
        </w:p>
        <w:p w:rsidR="00B1086C" w:rsidRPr="005C0C50" w:rsidRDefault="00451359" w:rsidP="005C0C50">
          <w:pPr>
            <w:pStyle w:val="Obsah3"/>
            <w:rPr>
              <w:noProof/>
            </w:rPr>
          </w:pPr>
          <w:hyperlink w:anchor="_Toc444601768" w:history="1">
            <w:r w:rsidR="00B1086C" w:rsidRPr="005C0C50">
              <w:rPr>
                <w:rStyle w:val="Hypertextovprepojenie"/>
                <w:noProof/>
              </w:rPr>
              <w:t xml:space="preserve">2.3.3. </w:t>
            </w:r>
            <w:r w:rsidR="005C0C50" w:rsidRPr="005C0C50">
              <w:rPr>
                <w:rStyle w:val="Hypertextovprepojenie"/>
                <w:noProof/>
              </w:rPr>
              <w:tab/>
            </w:r>
            <w:r w:rsidR="00B1086C" w:rsidRPr="005C0C50">
              <w:rPr>
                <w:rStyle w:val="Hypertextovprepojenie"/>
                <w:noProof/>
              </w:rPr>
              <w:t>Počet včelstiev a produkcia medu a vosku v roku 2013 - 2015 podľa krajov SR</w:t>
            </w:r>
            <w:r w:rsidR="00B1086C" w:rsidRPr="005C0C50">
              <w:rPr>
                <w:noProof/>
                <w:webHidden/>
              </w:rPr>
              <w:tab/>
            </w:r>
            <w:r w:rsidR="00B1086C" w:rsidRPr="005C0C50">
              <w:rPr>
                <w:noProof/>
                <w:webHidden/>
              </w:rPr>
              <w:fldChar w:fldCharType="begin"/>
            </w:r>
            <w:r w:rsidR="00B1086C" w:rsidRPr="005C0C50">
              <w:rPr>
                <w:noProof/>
                <w:webHidden/>
              </w:rPr>
              <w:instrText xml:space="preserve"> PAGEREF _Toc444601768 \h </w:instrText>
            </w:r>
            <w:r w:rsidR="00B1086C" w:rsidRPr="005C0C50">
              <w:rPr>
                <w:noProof/>
                <w:webHidden/>
              </w:rPr>
            </w:r>
            <w:r w:rsidR="00B1086C" w:rsidRPr="005C0C50">
              <w:rPr>
                <w:noProof/>
                <w:webHidden/>
              </w:rPr>
              <w:fldChar w:fldCharType="separate"/>
            </w:r>
            <w:r w:rsidR="00335D31">
              <w:rPr>
                <w:noProof/>
                <w:webHidden/>
              </w:rPr>
              <w:t>9</w:t>
            </w:r>
            <w:r w:rsidR="00B1086C" w:rsidRPr="005C0C50">
              <w:rPr>
                <w:noProof/>
                <w:webHidden/>
              </w:rPr>
              <w:fldChar w:fldCharType="end"/>
            </w:r>
          </w:hyperlink>
        </w:p>
        <w:p w:rsidR="00B1086C" w:rsidRPr="005C0C50" w:rsidRDefault="00451359" w:rsidP="005C0C50">
          <w:pPr>
            <w:pStyle w:val="Obsah2"/>
            <w:rPr>
              <w:rFonts w:eastAsiaTheme="minorEastAsia"/>
              <w:b w:val="0"/>
              <w:i w:val="0"/>
              <w:noProof/>
            </w:rPr>
          </w:pPr>
          <w:hyperlink w:anchor="_Toc444601769" w:history="1">
            <w:r w:rsidR="00B1086C" w:rsidRPr="005C0C50">
              <w:rPr>
                <w:rStyle w:val="Hypertextovprepojenie"/>
                <w:b w:val="0"/>
                <w:i w:val="0"/>
                <w:noProof/>
              </w:rPr>
              <w:t xml:space="preserve">2.4. </w:t>
            </w:r>
            <w:r w:rsidR="005C0C50" w:rsidRPr="005C0C50">
              <w:rPr>
                <w:rStyle w:val="Hypertextovprepojenie"/>
                <w:b w:val="0"/>
                <w:i w:val="0"/>
                <w:noProof/>
              </w:rPr>
              <w:tab/>
            </w:r>
            <w:r w:rsidR="00B1086C" w:rsidRPr="005C0C50">
              <w:rPr>
                <w:rStyle w:val="Hypertextovprepojenie"/>
                <w:b w:val="0"/>
                <w:i w:val="0"/>
                <w:noProof/>
              </w:rPr>
              <w:t>Ceny medu</w:t>
            </w:r>
            <w:r w:rsidR="00B1086C" w:rsidRPr="005C0C50">
              <w:rPr>
                <w:b w:val="0"/>
                <w:i w:val="0"/>
                <w:noProof/>
                <w:webHidden/>
              </w:rPr>
              <w:tab/>
            </w:r>
            <w:r w:rsidR="00B1086C" w:rsidRPr="005C0C50">
              <w:rPr>
                <w:b w:val="0"/>
                <w:i w:val="0"/>
                <w:noProof/>
                <w:webHidden/>
              </w:rPr>
              <w:fldChar w:fldCharType="begin"/>
            </w:r>
            <w:r w:rsidR="00B1086C" w:rsidRPr="005C0C50">
              <w:rPr>
                <w:b w:val="0"/>
                <w:i w:val="0"/>
                <w:noProof/>
                <w:webHidden/>
              </w:rPr>
              <w:instrText xml:space="preserve"> PAGEREF _Toc444601769 \h </w:instrText>
            </w:r>
            <w:r w:rsidR="00B1086C" w:rsidRPr="005C0C50">
              <w:rPr>
                <w:b w:val="0"/>
                <w:i w:val="0"/>
                <w:noProof/>
                <w:webHidden/>
              </w:rPr>
            </w:r>
            <w:r w:rsidR="00B1086C" w:rsidRPr="005C0C50">
              <w:rPr>
                <w:b w:val="0"/>
                <w:i w:val="0"/>
                <w:noProof/>
                <w:webHidden/>
              </w:rPr>
              <w:fldChar w:fldCharType="separate"/>
            </w:r>
            <w:r w:rsidR="00335D31">
              <w:rPr>
                <w:b w:val="0"/>
                <w:i w:val="0"/>
                <w:noProof/>
                <w:webHidden/>
              </w:rPr>
              <w:t>10</w:t>
            </w:r>
            <w:r w:rsidR="00B1086C" w:rsidRPr="005C0C50">
              <w:rPr>
                <w:b w:val="0"/>
                <w:i w:val="0"/>
                <w:noProof/>
                <w:webHidden/>
              </w:rPr>
              <w:fldChar w:fldCharType="end"/>
            </w:r>
          </w:hyperlink>
        </w:p>
        <w:p w:rsidR="00B1086C" w:rsidRPr="005C0C50" w:rsidRDefault="00451359" w:rsidP="005C0C50">
          <w:pPr>
            <w:pStyle w:val="Obsah2"/>
            <w:rPr>
              <w:rFonts w:eastAsiaTheme="minorEastAsia"/>
              <w:b w:val="0"/>
              <w:i w:val="0"/>
              <w:noProof/>
            </w:rPr>
          </w:pPr>
          <w:hyperlink w:anchor="_Toc444601770" w:history="1">
            <w:r w:rsidR="00B1086C" w:rsidRPr="005C0C50">
              <w:rPr>
                <w:rStyle w:val="Hypertextovprepojenie"/>
                <w:b w:val="0"/>
                <w:i w:val="0"/>
                <w:noProof/>
              </w:rPr>
              <w:t xml:space="preserve">2.5. </w:t>
            </w:r>
            <w:r w:rsidR="005C0C50" w:rsidRPr="005C0C50">
              <w:rPr>
                <w:rStyle w:val="Hypertextovprepojenie"/>
                <w:b w:val="0"/>
                <w:i w:val="0"/>
                <w:noProof/>
              </w:rPr>
              <w:tab/>
            </w:r>
            <w:r w:rsidR="00B1086C" w:rsidRPr="005C0C50">
              <w:rPr>
                <w:rStyle w:val="Hypertextovprepojenie"/>
                <w:b w:val="0"/>
                <w:i w:val="0"/>
                <w:noProof/>
              </w:rPr>
              <w:t>Odhadovaný priemerný výnos medu v kg za včelstvo v roku 2016</w:t>
            </w:r>
            <w:r w:rsidR="00B1086C" w:rsidRPr="005C0C50">
              <w:rPr>
                <w:b w:val="0"/>
                <w:i w:val="0"/>
                <w:noProof/>
                <w:webHidden/>
              </w:rPr>
              <w:tab/>
            </w:r>
            <w:r w:rsidR="00B1086C" w:rsidRPr="005C0C50">
              <w:rPr>
                <w:b w:val="0"/>
                <w:i w:val="0"/>
                <w:noProof/>
                <w:webHidden/>
              </w:rPr>
              <w:fldChar w:fldCharType="begin"/>
            </w:r>
            <w:r w:rsidR="00B1086C" w:rsidRPr="005C0C50">
              <w:rPr>
                <w:b w:val="0"/>
                <w:i w:val="0"/>
                <w:noProof/>
                <w:webHidden/>
              </w:rPr>
              <w:instrText xml:space="preserve"> PAGEREF _Toc444601770 \h </w:instrText>
            </w:r>
            <w:r w:rsidR="00B1086C" w:rsidRPr="005C0C50">
              <w:rPr>
                <w:b w:val="0"/>
                <w:i w:val="0"/>
                <w:noProof/>
                <w:webHidden/>
              </w:rPr>
            </w:r>
            <w:r w:rsidR="00B1086C" w:rsidRPr="005C0C50">
              <w:rPr>
                <w:b w:val="0"/>
                <w:i w:val="0"/>
                <w:noProof/>
                <w:webHidden/>
              </w:rPr>
              <w:fldChar w:fldCharType="separate"/>
            </w:r>
            <w:r w:rsidR="00335D31">
              <w:rPr>
                <w:b w:val="0"/>
                <w:i w:val="0"/>
                <w:noProof/>
                <w:webHidden/>
              </w:rPr>
              <w:t>10</w:t>
            </w:r>
            <w:r w:rsidR="00B1086C" w:rsidRPr="005C0C50">
              <w:rPr>
                <w:b w:val="0"/>
                <w:i w:val="0"/>
                <w:noProof/>
                <w:webHidden/>
              </w:rPr>
              <w:fldChar w:fldCharType="end"/>
            </w:r>
          </w:hyperlink>
        </w:p>
        <w:p w:rsidR="00B1086C" w:rsidRPr="005C0C50" w:rsidRDefault="00451359" w:rsidP="005C0C50">
          <w:pPr>
            <w:pStyle w:val="Obsah2"/>
            <w:rPr>
              <w:rFonts w:eastAsiaTheme="minorEastAsia"/>
              <w:b w:val="0"/>
              <w:i w:val="0"/>
              <w:noProof/>
            </w:rPr>
          </w:pPr>
          <w:hyperlink w:anchor="_Toc444601771" w:history="1">
            <w:r w:rsidR="00B1086C" w:rsidRPr="005C0C50">
              <w:rPr>
                <w:rStyle w:val="Hypertextovprepojenie"/>
                <w:b w:val="0"/>
                <w:i w:val="0"/>
                <w:noProof/>
              </w:rPr>
              <w:t xml:space="preserve">2.6. </w:t>
            </w:r>
            <w:r w:rsidR="005C0C50" w:rsidRPr="005C0C50">
              <w:rPr>
                <w:rStyle w:val="Hypertextovprepojenie"/>
                <w:b w:val="0"/>
                <w:i w:val="0"/>
                <w:noProof/>
              </w:rPr>
              <w:tab/>
            </w:r>
            <w:r w:rsidR="00B1086C" w:rsidRPr="005C0C50">
              <w:rPr>
                <w:rStyle w:val="Hypertextovprepojenie"/>
                <w:b w:val="0"/>
                <w:i w:val="0"/>
                <w:noProof/>
              </w:rPr>
              <w:t>Kvalifikovaný priemerný odhad nákladov na produkciu za kg vyprodukovaného medu</w:t>
            </w:r>
            <w:r w:rsidR="00B1086C" w:rsidRPr="005C0C50">
              <w:rPr>
                <w:b w:val="0"/>
                <w:i w:val="0"/>
                <w:noProof/>
                <w:webHidden/>
              </w:rPr>
              <w:tab/>
            </w:r>
            <w:r w:rsidR="00B1086C" w:rsidRPr="005C0C50">
              <w:rPr>
                <w:b w:val="0"/>
                <w:i w:val="0"/>
                <w:noProof/>
                <w:webHidden/>
              </w:rPr>
              <w:fldChar w:fldCharType="begin"/>
            </w:r>
            <w:r w:rsidR="00B1086C" w:rsidRPr="005C0C50">
              <w:rPr>
                <w:b w:val="0"/>
                <w:i w:val="0"/>
                <w:noProof/>
                <w:webHidden/>
              </w:rPr>
              <w:instrText xml:space="preserve"> PAGEREF _Toc444601771 \h </w:instrText>
            </w:r>
            <w:r w:rsidR="00B1086C" w:rsidRPr="005C0C50">
              <w:rPr>
                <w:b w:val="0"/>
                <w:i w:val="0"/>
                <w:noProof/>
                <w:webHidden/>
              </w:rPr>
            </w:r>
            <w:r w:rsidR="00B1086C" w:rsidRPr="005C0C50">
              <w:rPr>
                <w:b w:val="0"/>
                <w:i w:val="0"/>
                <w:noProof/>
                <w:webHidden/>
              </w:rPr>
              <w:fldChar w:fldCharType="separate"/>
            </w:r>
            <w:r w:rsidR="00335D31">
              <w:rPr>
                <w:b w:val="0"/>
                <w:i w:val="0"/>
                <w:noProof/>
                <w:webHidden/>
              </w:rPr>
              <w:t>10</w:t>
            </w:r>
            <w:r w:rsidR="00B1086C" w:rsidRPr="005C0C50">
              <w:rPr>
                <w:b w:val="0"/>
                <w:i w:val="0"/>
                <w:noProof/>
                <w:webHidden/>
              </w:rPr>
              <w:fldChar w:fldCharType="end"/>
            </w:r>
          </w:hyperlink>
        </w:p>
        <w:p w:rsidR="00B1086C" w:rsidRPr="005C0C50" w:rsidRDefault="00451359" w:rsidP="005C0C50">
          <w:pPr>
            <w:pStyle w:val="Obsah2"/>
            <w:rPr>
              <w:rFonts w:eastAsiaTheme="minorEastAsia"/>
              <w:b w:val="0"/>
              <w:i w:val="0"/>
              <w:noProof/>
            </w:rPr>
          </w:pPr>
          <w:hyperlink w:anchor="_Toc444601772" w:history="1">
            <w:r w:rsidR="00B1086C" w:rsidRPr="005C0C50">
              <w:rPr>
                <w:rStyle w:val="Hypertextovprepojenie"/>
                <w:b w:val="0"/>
                <w:i w:val="0"/>
                <w:noProof/>
              </w:rPr>
              <w:t xml:space="preserve">2.7. </w:t>
            </w:r>
            <w:r w:rsidR="005C0C50" w:rsidRPr="005C0C50">
              <w:rPr>
                <w:rStyle w:val="Hypertextovprepojenie"/>
                <w:b w:val="0"/>
                <w:i w:val="0"/>
                <w:noProof/>
              </w:rPr>
              <w:tab/>
            </w:r>
            <w:r w:rsidR="00B1086C" w:rsidRPr="005C0C50">
              <w:rPr>
                <w:rStyle w:val="Hypertextovprepojenie"/>
                <w:b w:val="0"/>
                <w:i w:val="0"/>
                <w:noProof/>
              </w:rPr>
              <w:t>Kvalita medu</w:t>
            </w:r>
            <w:r w:rsidR="00B1086C" w:rsidRPr="005C0C50">
              <w:rPr>
                <w:b w:val="0"/>
                <w:i w:val="0"/>
                <w:noProof/>
                <w:webHidden/>
              </w:rPr>
              <w:tab/>
            </w:r>
            <w:r w:rsidR="00B1086C" w:rsidRPr="005C0C50">
              <w:rPr>
                <w:b w:val="0"/>
                <w:i w:val="0"/>
                <w:noProof/>
                <w:webHidden/>
              </w:rPr>
              <w:fldChar w:fldCharType="begin"/>
            </w:r>
            <w:r w:rsidR="00B1086C" w:rsidRPr="005C0C50">
              <w:rPr>
                <w:b w:val="0"/>
                <w:i w:val="0"/>
                <w:noProof/>
                <w:webHidden/>
              </w:rPr>
              <w:instrText xml:space="preserve"> PAGEREF _Toc444601772 \h </w:instrText>
            </w:r>
            <w:r w:rsidR="00B1086C" w:rsidRPr="005C0C50">
              <w:rPr>
                <w:b w:val="0"/>
                <w:i w:val="0"/>
                <w:noProof/>
                <w:webHidden/>
              </w:rPr>
            </w:r>
            <w:r w:rsidR="00B1086C" w:rsidRPr="005C0C50">
              <w:rPr>
                <w:b w:val="0"/>
                <w:i w:val="0"/>
                <w:noProof/>
                <w:webHidden/>
              </w:rPr>
              <w:fldChar w:fldCharType="separate"/>
            </w:r>
            <w:r w:rsidR="00335D31">
              <w:rPr>
                <w:b w:val="0"/>
                <w:i w:val="0"/>
                <w:noProof/>
                <w:webHidden/>
              </w:rPr>
              <w:t>11</w:t>
            </w:r>
            <w:r w:rsidR="00B1086C" w:rsidRPr="005C0C50">
              <w:rPr>
                <w:b w:val="0"/>
                <w:i w:val="0"/>
                <w:noProof/>
                <w:webHidden/>
              </w:rPr>
              <w:fldChar w:fldCharType="end"/>
            </w:r>
          </w:hyperlink>
        </w:p>
        <w:p w:rsidR="00B1086C" w:rsidRPr="005C0C50" w:rsidRDefault="00451359" w:rsidP="005C0C50">
          <w:pPr>
            <w:pStyle w:val="Obsah1"/>
            <w:tabs>
              <w:tab w:val="clear" w:pos="540"/>
              <w:tab w:val="left" w:pos="709"/>
            </w:tabs>
            <w:ind w:left="284" w:hanging="284"/>
            <w:rPr>
              <w:rFonts w:eastAsiaTheme="minorEastAsia"/>
              <w:b w:val="0"/>
              <w:sz w:val="24"/>
              <w:szCs w:val="24"/>
            </w:rPr>
          </w:pPr>
          <w:hyperlink w:anchor="_Toc444601773" w:history="1">
            <w:r w:rsidR="00B1086C" w:rsidRPr="005C0C50">
              <w:rPr>
                <w:rStyle w:val="Hypertextovprepojenie"/>
                <w:b w:val="0"/>
                <w:sz w:val="24"/>
                <w:szCs w:val="24"/>
              </w:rPr>
              <w:t xml:space="preserve">3. </w:t>
            </w:r>
            <w:r w:rsidR="005C0C50" w:rsidRPr="005C0C50">
              <w:rPr>
                <w:rStyle w:val="Hypertextovprepojenie"/>
                <w:b w:val="0"/>
                <w:sz w:val="24"/>
                <w:szCs w:val="24"/>
              </w:rPr>
              <w:tab/>
            </w:r>
            <w:r w:rsidR="005C0C50" w:rsidRPr="005C0C50">
              <w:rPr>
                <w:rStyle w:val="Hypertextovprepojenie"/>
                <w:b w:val="0"/>
                <w:sz w:val="24"/>
                <w:szCs w:val="24"/>
              </w:rPr>
              <w:tab/>
            </w:r>
            <w:r w:rsidR="00B1086C" w:rsidRPr="005C0C50">
              <w:rPr>
                <w:rStyle w:val="Hypertextovprepojenie"/>
                <w:b w:val="0"/>
                <w:sz w:val="24"/>
                <w:szCs w:val="24"/>
              </w:rPr>
              <w:t>Podrobný opis opatrení vrátane odhadovaných nákladov</w:t>
            </w:r>
            <w:r w:rsidR="00B1086C" w:rsidRPr="005C0C50">
              <w:rPr>
                <w:b w:val="0"/>
                <w:webHidden/>
                <w:sz w:val="24"/>
                <w:szCs w:val="24"/>
              </w:rPr>
              <w:tab/>
            </w:r>
            <w:r w:rsidR="00B1086C" w:rsidRPr="005C0C50">
              <w:rPr>
                <w:b w:val="0"/>
                <w:webHidden/>
                <w:sz w:val="24"/>
                <w:szCs w:val="24"/>
              </w:rPr>
              <w:fldChar w:fldCharType="begin"/>
            </w:r>
            <w:r w:rsidR="00B1086C" w:rsidRPr="005C0C50">
              <w:rPr>
                <w:b w:val="0"/>
                <w:webHidden/>
                <w:sz w:val="24"/>
                <w:szCs w:val="24"/>
              </w:rPr>
              <w:instrText xml:space="preserve"> PAGEREF _Toc444601773 \h </w:instrText>
            </w:r>
            <w:r w:rsidR="00B1086C" w:rsidRPr="005C0C50">
              <w:rPr>
                <w:b w:val="0"/>
                <w:webHidden/>
                <w:sz w:val="24"/>
                <w:szCs w:val="24"/>
              </w:rPr>
            </w:r>
            <w:r w:rsidR="00B1086C" w:rsidRPr="005C0C50">
              <w:rPr>
                <w:b w:val="0"/>
                <w:webHidden/>
                <w:sz w:val="24"/>
                <w:szCs w:val="24"/>
              </w:rPr>
              <w:fldChar w:fldCharType="separate"/>
            </w:r>
            <w:r w:rsidR="00335D31">
              <w:rPr>
                <w:b w:val="0"/>
                <w:webHidden/>
                <w:sz w:val="24"/>
                <w:szCs w:val="24"/>
              </w:rPr>
              <w:t>12</w:t>
            </w:r>
            <w:r w:rsidR="00B1086C" w:rsidRPr="005C0C50">
              <w:rPr>
                <w:b w:val="0"/>
                <w:webHidden/>
                <w:sz w:val="24"/>
                <w:szCs w:val="24"/>
              </w:rPr>
              <w:fldChar w:fldCharType="end"/>
            </w:r>
          </w:hyperlink>
        </w:p>
        <w:p w:rsidR="00B1086C" w:rsidRPr="005C0C50" w:rsidRDefault="00451359" w:rsidP="005C0C50">
          <w:pPr>
            <w:pStyle w:val="Obsah2"/>
            <w:rPr>
              <w:rFonts w:eastAsiaTheme="minorEastAsia"/>
              <w:b w:val="0"/>
              <w:i w:val="0"/>
              <w:noProof/>
            </w:rPr>
          </w:pPr>
          <w:hyperlink w:anchor="_Toc444601774" w:history="1">
            <w:r w:rsidR="00B1086C" w:rsidRPr="005C0C50">
              <w:rPr>
                <w:rStyle w:val="Hypertextovprepojenie"/>
                <w:b w:val="0"/>
                <w:i w:val="0"/>
                <w:noProof/>
              </w:rPr>
              <w:t xml:space="preserve">3.1. </w:t>
            </w:r>
            <w:r w:rsidR="005C0C50" w:rsidRPr="005C0C50">
              <w:rPr>
                <w:rStyle w:val="Hypertextovprepojenie"/>
                <w:b w:val="0"/>
                <w:i w:val="0"/>
                <w:noProof/>
              </w:rPr>
              <w:tab/>
            </w:r>
            <w:r w:rsidR="00B1086C" w:rsidRPr="005C0C50">
              <w:rPr>
                <w:rStyle w:val="Hypertextovprepojenie"/>
                <w:b w:val="0"/>
                <w:i w:val="0"/>
                <w:noProof/>
              </w:rPr>
              <w:t>Technická pomoc včelárom a včelárskym združeniam</w:t>
            </w:r>
            <w:r w:rsidR="00B1086C" w:rsidRPr="005C0C50">
              <w:rPr>
                <w:b w:val="0"/>
                <w:i w:val="0"/>
                <w:noProof/>
                <w:webHidden/>
              </w:rPr>
              <w:tab/>
            </w:r>
            <w:r w:rsidR="00B1086C" w:rsidRPr="005C0C50">
              <w:rPr>
                <w:b w:val="0"/>
                <w:i w:val="0"/>
                <w:noProof/>
                <w:webHidden/>
              </w:rPr>
              <w:fldChar w:fldCharType="begin"/>
            </w:r>
            <w:r w:rsidR="00B1086C" w:rsidRPr="005C0C50">
              <w:rPr>
                <w:b w:val="0"/>
                <w:i w:val="0"/>
                <w:noProof/>
                <w:webHidden/>
              </w:rPr>
              <w:instrText xml:space="preserve"> PAGEREF _Toc444601774 \h </w:instrText>
            </w:r>
            <w:r w:rsidR="00B1086C" w:rsidRPr="005C0C50">
              <w:rPr>
                <w:b w:val="0"/>
                <w:i w:val="0"/>
                <w:noProof/>
                <w:webHidden/>
              </w:rPr>
            </w:r>
            <w:r w:rsidR="00B1086C" w:rsidRPr="005C0C50">
              <w:rPr>
                <w:b w:val="0"/>
                <w:i w:val="0"/>
                <w:noProof/>
                <w:webHidden/>
              </w:rPr>
              <w:fldChar w:fldCharType="separate"/>
            </w:r>
            <w:r w:rsidR="00335D31">
              <w:rPr>
                <w:b w:val="0"/>
                <w:i w:val="0"/>
                <w:noProof/>
                <w:webHidden/>
              </w:rPr>
              <w:t>12</w:t>
            </w:r>
            <w:r w:rsidR="00B1086C" w:rsidRPr="005C0C50">
              <w:rPr>
                <w:b w:val="0"/>
                <w:i w:val="0"/>
                <w:noProof/>
                <w:webHidden/>
              </w:rPr>
              <w:fldChar w:fldCharType="end"/>
            </w:r>
          </w:hyperlink>
        </w:p>
        <w:p w:rsidR="00B1086C" w:rsidRPr="005C0C50" w:rsidRDefault="00451359" w:rsidP="005C0C50">
          <w:pPr>
            <w:pStyle w:val="Obsah3"/>
            <w:ind w:left="705" w:hanging="705"/>
            <w:rPr>
              <w:noProof/>
            </w:rPr>
          </w:pPr>
          <w:hyperlink w:anchor="_Toc444601775" w:history="1">
            <w:r w:rsidR="00B1086C" w:rsidRPr="005C0C50">
              <w:rPr>
                <w:rStyle w:val="Hypertextovprepojenie"/>
                <w:noProof/>
              </w:rPr>
              <w:t xml:space="preserve">3.1.1. </w:t>
            </w:r>
            <w:r w:rsidR="005C0C50" w:rsidRPr="005C0C50">
              <w:rPr>
                <w:rStyle w:val="Hypertextovprepojenie"/>
                <w:noProof/>
              </w:rPr>
              <w:tab/>
            </w:r>
            <w:r w:rsidR="00B1086C" w:rsidRPr="005C0C50">
              <w:rPr>
                <w:rStyle w:val="Hypertextovprepojenie"/>
                <w:noProof/>
              </w:rPr>
              <w:t>Koordinácia technickej pomoci a poradenstva na národnej úrovni pre  administratívne zabezpečenie národného programu stabilizácie a rozvoja slovenského včelárstva.</w:t>
            </w:r>
            <w:r w:rsidR="00B1086C" w:rsidRPr="005C0C50">
              <w:rPr>
                <w:noProof/>
                <w:webHidden/>
              </w:rPr>
              <w:tab/>
            </w:r>
            <w:r w:rsidR="00B1086C" w:rsidRPr="005C0C50">
              <w:rPr>
                <w:noProof/>
                <w:webHidden/>
              </w:rPr>
              <w:fldChar w:fldCharType="begin"/>
            </w:r>
            <w:r w:rsidR="00B1086C" w:rsidRPr="005C0C50">
              <w:rPr>
                <w:noProof/>
                <w:webHidden/>
              </w:rPr>
              <w:instrText xml:space="preserve"> PAGEREF _Toc444601775 \h </w:instrText>
            </w:r>
            <w:r w:rsidR="00B1086C" w:rsidRPr="005C0C50">
              <w:rPr>
                <w:noProof/>
                <w:webHidden/>
              </w:rPr>
            </w:r>
            <w:r w:rsidR="00B1086C" w:rsidRPr="005C0C50">
              <w:rPr>
                <w:noProof/>
                <w:webHidden/>
              </w:rPr>
              <w:fldChar w:fldCharType="separate"/>
            </w:r>
            <w:r w:rsidR="00335D31">
              <w:rPr>
                <w:noProof/>
                <w:webHidden/>
              </w:rPr>
              <w:t>12</w:t>
            </w:r>
            <w:r w:rsidR="00B1086C" w:rsidRPr="005C0C50">
              <w:rPr>
                <w:noProof/>
                <w:webHidden/>
              </w:rPr>
              <w:fldChar w:fldCharType="end"/>
            </w:r>
          </w:hyperlink>
        </w:p>
        <w:p w:rsidR="00B1086C" w:rsidRPr="005C0C50" w:rsidRDefault="00451359" w:rsidP="005C0C50">
          <w:pPr>
            <w:pStyle w:val="Obsah3"/>
            <w:rPr>
              <w:noProof/>
            </w:rPr>
          </w:pPr>
          <w:hyperlink w:anchor="_Toc444601776" w:history="1">
            <w:r w:rsidR="00B1086C" w:rsidRPr="005C0C50">
              <w:rPr>
                <w:rStyle w:val="Hypertextovprepojenie"/>
                <w:noProof/>
              </w:rPr>
              <w:t xml:space="preserve">3.1.2. </w:t>
            </w:r>
            <w:r w:rsidR="005C0C50" w:rsidRPr="005C0C50">
              <w:rPr>
                <w:rStyle w:val="Hypertextovprepojenie"/>
                <w:noProof/>
              </w:rPr>
              <w:tab/>
            </w:r>
            <w:r w:rsidR="00B1086C" w:rsidRPr="005C0C50">
              <w:rPr>
                <w:rStyle w:val="Hypertextovprepojenie"/>
                <w:noProof/>
              </w:rPr>
              <w:t>Vzdelávanie lektorov včelárstva</w:t>
            </w:r>
            <w:r w:rsidR="00B1086C" w:rsidRPr="005C0C50">
              <w:rPr>
                <w:noProof/>
                <w:webHidden/>
              </w:rPr>
              <w:tab/>
            </w:r>
            <w:r w:rsidR="00B1086C" w:rsidRPr="005C0C50">
              <w:rPr>
                <w:noProof/>
                <w:webHidden/>
              </w:rPr>
              <w:fldChar w:fldCharType="begin"/>
            </w:r>
            <w:r w:rsidR="00B1086C" w:rsidRPr="005C0C50">
              <w:rPr>
                <w:noProof/>
                <w:webHidden/>
              </w:rPr>
              <w:instrText xml:space="preserve"> PAGEREF _Toc444601776 \h </w:instrText>
            </w:r>
            <w:r w:rsidR="00B1086C" w:rsidRPr="005C0C50">
              <w:rPr>
                <w:noProof/>
                <w:webHidden/>
              </w:rPr>
            </w:r>
            <w:r w:rsidR="00B1086C" w:rsidRPr="005C0C50">
              <w:rPr>
                <w:noProof/>
                <w:webHidden/>
              </w:rPr>
              <w:fldChar w:fldCharType="separate"/>
            </w:r>
            <w:r w:rsidR="00335D31">
              <w:rPr>
                <w:noProof/>
                <w:webHidden/>
              </w:rPr>
              <w:t>13</w:t>
            </w:r>
            <w:r w:rsidR="00B1086C" w:rsidRPr="005C0C50">
              <w:rPr>
                <w:noProof/>
                <w:webHidden/>
              </w:rPr>
              <w:fldChar w:fldCharType="end"/>
            </w:r>
          </w:hyperlink>
        </w:p>
        <w:p w:rsidR="00B1086C" w:rsidRPr="005C0C50" w:rsidRDefault="00451359" w:rsidP="005C0C50">
          <w:pPr>
            <w:pStyle w:val="Obsah3"/>
            <w:rPr>
              <w:noProof/>
            </w:rPr>
          </w:pPr>
          <w:hyperlink w:anchor="_Toc444601777" w:history="1">
            <w:r w:rsidR="00B1086C" w:rsidRPr="005C0C50">
              <w:rPr>
                <w:rStyle w:val="Hypertextovprepojenie"/>
                <w:noProof/>
              </w:rPr>
              <w:t xml:space="preserve">3.1.3. </w:t>
            </w:r>
            <w:r w:rsidR="005C0C50" w:rsidRPr="005C0C50">
              <w:rPr>
                <w:rStyle w:val="Hypertextovprepojenie"/>
                <w:noProof/>
              </w:rPr>
              <w:tab/>
            </w:r>
            <w:r w:rsidR="00B1086C" w:rsidRPr="005C0C50">
              <w:rPr>
                <w:rStyle w:val="Hypertextovprepojenie"/>
                <w:noProof/>
              </w:rPr>
              <w:t>Vzdelávanie asistentov úradného veterinárneho lekára</w:t>
            </w:r>
            <w:r w:rsidR="00B1086C" w:rsidRPr="005C0C50">
              <w:rPr>
                <w:noProof/>
                <w:webHidden/>
              </w:rPr>
              <w:tab/>
            </w:r>
            <w:r w:rsidR="00B1086C" w:rsidRPr="005C0C50">
              <w:rPr>
                <w:noProof/>
                <w:webHidden/>
              </w:rPr>
              <w:fldChar w:fldCharType="begin"/>
            </w:r>
            <w:r w:rsidR="00B1086C" w:rsidRPr="005C0C50">
              <w:rPr>
                <w:noProof/>
                <w:webHidden/>
              </w:rPr>
              <w:instrText xml:space="preserve"> PAGEREF _Toc444601777 \h </w:instrText>
            </w:r>
            <w:r w:rsidR="00B1086C" w:rsidRPr="005C0C50">
              <w:rPr>
                <w:noProof/>
                <w:webHidden/>
              </w:rPr>
            </w:r>
            <w:r w:rsidR="00B1086C" w:rsidRPr="005C0C50">
              <w:rPr>
                <w:noProof/>
                <w:webHidden/>
              </w:rPr>
              <w:fldChar w:fldCharType="separate"/>
            </w:r>
            <w:r w:rsidR="00335D31">
              <w:rPr>
                <w:noProof/>
                <w:webHidden/>
              </w:rPr>
              <w:t>13</w:t>
            </w:r>
            <w:r w:rsidR="00B1086C" w:rsidRPr="005C0C50">
              <w:rPr>
                <w:noProof/>
                <w:webHidden/>
              </w:rPr>
              <w:fldChar w:fldCharType="end"/>
            </w:r>
          </w:hyperlink>
        </w:p>
        <w:p w:rsidR="00B1086C" w:rsidRPr="005C0C50" w:rsidRDefault="00451359" w:rsidP="005C0C50">
          <w:pPr>
            <w:pStyle w:val="Obsah3"/>
            <w:rPr>
              <w:noProof/>
            </w:rPr>
          </w:pPr>
          <w:hyperlink w:anchor="_Toc444601778" w:history="1">
            <w:r w:rsidR="00B1086C" w:rsidRPr="005C0C50">
              <w:rPr>
                <w:rStyle w:val="Hypertextovprepojenie"/>
                <w:noProof/>
              </w:rPr>
              <w:t xml:space="preserve">3.1.4. </w:t>
            </w:r>
            <w:r w:rsidR="005C0C50" w:rsidRPr="005C0C50">
              <w:rPr>
                <w:rStyle w:val="Hypertextovprepojenie"/>
                <w:noProof/>
              </w:rPr>
              <w:tab/>
            </w:r>
            <w:r w:rsidR="00B1086C" w:rsidRPr="005C0C50">
              <w:rPr>
                <w:rStyle w:val="Hypertextovprepojenie"/>
                <w:noProof/>
              </w:rPr>
              <w:t>Teoretická a praktická výučba</w:t>
            </w:r>
            <w:r w:rsidR="00B1086C" w:rsidRPr="005C0C50">
              <w:rPr>
                <w:noProof/>
                <w:webHidden/>
              </w:rPr>
              <w:tab/>
            </w:r>
            <w:r w:rsidR="00B1086C" w:rsidRPr="005C0C50">
              <w:rPr>
                <w:noProof/>
                <w:webHidden/>
              </w:rPr>
              <w:fldChar w:fldCharType="begin"/>
            </w:r>
            <w:r w:rsidR="00B1086C" w:rsidRPr="005C0C50">
              <w:rPr>
                <w:noProof/>
                <w:webHidden/>
              </w:rPr>
              <w:instrText xml:space="preserve"> PAGEREF _Toc444601778 \h </w:instrText>
            </w:r>
            <w:r w:rsidR="00B1086C" w:rsidRPr="005C0C50">
              <w:rPr>
                <w:noProof/>
                <w:webHidden/>
              </w:rPr>
            </w:r>
            <w:r w:rsidR="00B1086C" w:rsidRPr="005C0C50">
              <w:rPr>
                <w:noProof/>
                <w:webHidden/>
              </w:rPr>
              <w:fldChar w:fldCharType="separate"/>
            </w:r>
            <w:r w:rsidR="00335D31">
              <w:rPr>
                <w:noProof/>
                <w:webHidden/>
              </w:rPr>
              <w:t>13</w:t>
            </w:r>
            <w:r w:rsidR="00B1086C" w:rsidRPr="005C0C50">
              <w:rPr>
                <w:noProof/>
                <w:webHidden/>
              </w:rPr>
              <w:fldChar w:fldCharType="end"/>
            </w:r>
          </w:hyperlink>
        </w:p>
        <w:p w:rsidR="00B1086C" w:rsidRPr="005C0C50" w:rsidRDefault="00451359" w:rsidP="005C0C50">
          <w:pPr>
            <w:pStyle w:val="Obsah3"/>
            <w:rPr>
              <w:noProof/>
            </w:rPr>
          </w:pPr>
          <w:hyperlink w:anchor="_Toc444601779" w:history="1">
            <w:r w:rsidR="00B1086C" w:rsidRPr="005C0C50">
              <w:rPr>
                <w:rStyle w:val="Hypertextovprepojenie"/>
                <w:noProof/>
              </w:rPr>
              <w:t xml:space="preserve">3.1.5. </w:t>
            </w:r>
            <w:r w:rsidR="005C0C50" w:rsidRPr="005C0C50">
              <w:rPr>
                <w:rStyle w:val="Hypertextovprepojenie"/>
                <w:noProof/>
              </w:rPr>
              <w:tab/>
            </w:r>
            <w:r w:rsidR="00B1086C" w:rsidRPr="005C0C50">
              <w:rPr>
                <w:rStyle w:val="Hypertextovprepojenie"/>
                <w:noProof/>
              </w:rPr>
              <w:t>Ukážkové, pokusné a školské včelnice</w:t>
            </w:r>
            <w:r w:rsidR="00B1086C" w:rsidRPr="005C0C50">
              <w:rPr>
                <w:noProof/>
                <w:webHidden/>
              </w:rPr>
              <w:tab/>
            </w:r>
            <w:r w:rsidR="00B1086C" w:rsidRPr="005C0C50">
              <w:rPr>
                <w:noProof/>
                <w:webHidden/>
              </w:rPr>
              <w:fldChar w:fldCharType="begin"/>
            </w:r>
            <w:r w:rsidR="00B1086C" w:rsidRPr="005C0C50">
              <w:rPr>
                <w:noProof/>
                <w:webHidden/>
              </w:rPr>
              <w:instrText xml:space="preserve"> PAGEREF _Toc444601779 \h </w:instrText>
            </w:r>
            <w:r w:rsidR="00B1086C" w:rsidRPr="005C0C50">
              <w:rPr>
                <w:noProof/>
                <w:webHidden/>
              </w:rPr>
            </w:r>
            <w:r w:rsidR="00B1086C" w:rsidRPr="005C0C50">
              <w:rPr>
                <w:noProof/>
                <w:webHidden/>
              </w:rPr>
              <w:fldChar w:fldCharType="separate"/>
            </w:r>
            <w:r w:rsidR="00335D31">
              <w:rPr>
                <w:noProof/>
                <w:webHidden/>
              </w:rPr>
              <w:t>14</w:t>
            </w:r>
            <w:r w:rsidR="00B1086C" w:rsidRPr="005C0C50">
              <w:rPr>
                <w:noProof/>
                <w:webHidden/>
              </w:rPr>
              <w:fldChar w:fldCharType="end"/>
            </w:r>
          </w:hyperlink>
        </w:p>
        <w:p w:rsidR="00B1086C" w:rsidRPr="005C0C50" w:rsidRDefault="00451359" w:rsidP="005C0C50">
          <w:pPr>
            <w:pStyle w:val="Obsah3"/>
            <w:rPr>
              <w:noProof/>
            </w:rPr>
          </w:pPr>
          <w:hyperlink w:anchor="_Toc444601780" w:history="1">
            <w:r w:rsidR="00B1086C" w:rsidRPr="005C0C50">
              <w:rPr>
                <w:rStyle w:val="Hypertextovprepojenie"/>
                <w:noProof/>
              </w:rPr>
              <w:t xml:space="preserve">3.1.6. </w:t>
            </w:r>
            <w:r w:rsidR="005C0C50" w:rsidRPr="005C0C50">
              <w:rPr>
                <w:rStyle w:val="Hypertextovprepojenie"/>
                <w:noProof/>
              </w:rPr>
              <w:tab/>
            </w:r>
            <w:r w:rsidR="00B1086C" w:rsidRPr="005C0C50">
              <w:rPr>
                <w:rStyle w:val="Hypertextovprepojenie"/>
                <w:noProof/>
              </w:rPr>
              <w:t>Rozšírenie chovu včiel v ekologickom spôsobe včelárenia</w:t>
            </w:r>
            <w:r w:rsidR="00B1086C" w:rsidRPr="005C0C50">
              <w:rPr>
                <w:noProof/>
                <w:webHidden/>
              </w:rPr>
              <w:tab/>
            </w:r>
            <w:r w:rsidR="00B1086C" w:rsidRPr="005C0C50">
              <w:rPr>
                <w:noProof/>
                <w:webHidden/>
              </w:rPr>
              <w:fldChar w:fldCharType="begin"/>
            </w:r>
            <w:r w:rsidR="00B1086C" w:rsidRPr="005C0C50">
              <w:rPr>
                <w:noProof/>
                <w:webHidden/>
              </w:rPr>
              <w:instrText xml:space="preserve"> PAGEREF _Toc444601780 \h </w:instrText>
            </w:r>
            <w:r w:rsidR="00B1086C" w:rsidRPr="005C0C50">
              <w:rPr>
                <w:noProof/>
                <w:webHidden/>
              </w:rPr>
            </w:r>
            <w:r w:rsidR="00B1086C" w:rsidRPr="005C0C50">
              <w:rPr>
                <w:noProof/>
                <w:webHidden/>
              </w:rPr>
              <w:fldChar w:fldCharType="separate"/>
            </w:r>
            <w:r w:rsidR="00335D31">
              <w:rPr>
                <w:noProof/>
                <w:webHidden/>
              </w:rPr>
              <w:t>14</w:t>
            </w:r>
            <w:r w:rsidR="00B1086C" w:rsidRPr="005C0C50">
              <w:rPr>
                <w:noProof/>
                <w:webHidden/>
              </w:rPr>
              <w:fldChar w:fldCharType="end"/>
            </w:r>
          </w:hyperlink>
        </w:p>
        <w:p w:rsidR="00B1086C" w:rsidRPr="005C0C50" w:rsidRDefault="00451359" w:rsidP="005C0C50">
          <w:pPr>
            <w:pStyle w:val="Obsah3"/>
            <w:rPr>
              <w:noProof/>
            </w:rPr>
          </w:pPr>
          <w:hyperlink w:anchor="_Toc444601781" w:history="1">
            <w:r w:rsidR="00B1086C" w:rsidRPr="005C0C50">
              <w:rPr>
                <w:rStyle w:val="Hypertextovprepojenie"/>
                <w:noProof/>
              </w:rPr>
              <w:t xml:space="preserve">3.1.7. </w:t>
            </w:r>
            <w:r w:rsidR="005C0C50" w:rsidRPr="005C0C50">
              <w:rPr>
                <w:rStyle w:val="Hypertextovprepojenie"/>
                <w:noProof/>
              </w:rPr>
              <w:tab/>
            </w:r>
            <w:r w:rsidR="00B1086C" w:rsidRPr="005C0C50">
              <w:rPr>
                <w:rStyle w:val="Hypertextovprepojenie"/>
                <w:noProof/>
              </w:rPr>
              <w:t>Výstavy, súťaže, regionálne podujatia, semináre s medzinárodnou účasťou, kongresy</w:t>
            </w:r>
            <w:r w:rsidR="00B1086C" w:rsidRPr="005C0C50">
              <w:rPr>
                <w:noProof/>
                <w:webHidden/>
              </w:rPr>
              <w:tab/>
            </w:r>
            <w:r w:rsidR="00B1086C" w:rsidRPr="005C0C50">
              <w:rPr>
                <w:noProof/>
                <w:webHidden/>
              </w:rPr>
              <w:fldChar w:fldCharType="begin"/>
            </w:r>
            <w:r w:rsidR="00B1086C" w:rsidRPr="005C0C50">
              <w:rPr>
                <w:noProof/>
                <w:webHidden/>
              </w:rPr>
              <w:instrText xml:space="preserve"> PAGEREF _Toc444601781 \h </w:instrText>
            </w:r>
            <w:r w:rsidR="00B1086C" w:rsidRPr="005C0C50">
              <w:rPr>
                <w:noProof/>
                <w:webHidden/>
              </w:rPr>
            </w:r>
            <w:r w:rsidR="00B1086C" w:rsidRPr="005C0C50">
              <w:rPr>
                <w:noProof/>
                <w:webHidden/>
              </w:rPr>
              <w:fldChar w:fldCharType="separate"/>
            </w:r>
            <w:r w:rsidR="00335D31">
              <w:rPr>
                <w:noProof/>
                <w:webHidden/>
              </w:rPr>
              <w:t>15</w:t>
            </w:r>
            <w:r w:rsidR="00B1086C" w:rsidRPr="005C0C50">
              <w:rPr>
                <w:noProof/>
                <w:webHidden/>
              </w:rPr>
              <w:fldChar w:fldCharType="end"/>
            </w:r>
          </w:hyperlink>
        </w:p>
        <w:p w:rsidR="00B1086C" w:rsidRPr="005C0C50" w:rsidRDefault="00451359" w:rsidP="005C0C50">
          <w:pPr>
            <w:pStyle w:val="Obsah3"/>
            <w:rPr>
              <w:noProof/>
            </w:rPr>
          </w:pPr>
          <w:hyperlink w:anchor="_Toc444601782" w:history="1">
            <w:r w:rsidR="00B1086C" w:rsidRPr="005C0C50">
              <w:rPr>
                <w:rStyle w:val="Hypertextovprepojenie"/>
                <w:noProof/>
              </w:rPr>
              <w:t xml:space="preserve">3.1.8. </w:t>
            </w:r>
            <w:r w:rsidR="005C0C50" w:rsidRPr="005C0C50">
              <w:rPr>
                <w:rStyle w:val="Hypertextovprepojenie"/>
                <w:noProof/>
              </w:rPr>
              <w:tab/>
            </w:r>
            <w:r w:rsidR="00B1086C" w:rsidRPr="005C0C50">
              <w:rPr>
                <w:rStyle w:val="Hypertextovprepojenie"/>
                <w:noProof/>
              </w:rPr>
              <w:t>Odborné poradenstvo</w:t>
            </w:r>
            <w:r w:rsidR="00B1086C" w:rsidRPr="005C0C50">
              <w:rPr>
                <w:noProof/>
                <w:webHidden/>
              </w:rPr>
              <w:tab/>
            </w:r>
            <w:r w:rsidR="00B1086C" w:rsidRPr="005C0C50">
              <w:rPr>
                <w:noProof/>
                <w:webHidden/>
              </w:rPr>
              <w:fldChar w:fldCharType="begin"/>
            </w:r>
            <w:r w:rsidR="00B1086C" w:rsidRPr="005C0C50">
              <w:rPr>
                <w:noProof/>
                <w:webHidden/>
              </w:rPr>
              <w:instrText xml:space="preserve"> PAGEREF _Toc444601782 \h </w:instrText>
            </w:r>
            <w:r w:rsidR="00B1086C" w:rsidRPr="005C0C50">
              <w:rPr>
                <w:noProof/>
                <w:webHidden/>
              </w:rPr>
            </w:r>
            <w:r w:rsidR="00B1086C" w:rsidRPr="005C0C50">
              <w:rPr>
                <w:noProof/>
                <w:webHidden/>
              </w:rPr>
              <w:fldChar w:fldCharType="separate"/>
            </w:r>
            <w:r w:rsidR="00335D31">
              <w:rPr>
                <w:noProof/>
                <w:webHidden/>
              </w:rPr>
              <w:t>15</w:t>
            </w:r>
            <w:r w:rsidR="00B1086C" w:rsidRPr="005C0C50">
              <w:rPr>
                <w:noProof/>
                <w:webHidden/>
              </w:rPr>
              <w:fldChar w:fldCharType="end"/>
            </w:r>
          </w:hyperlink>
        </w:p>
        <w:p w:rsidR="00B1086C" w:rsidRPr="005C0C50" w:rsidRDefault="00451359" w:rsidP="005C0C50">
          <w:pPr>
            <w:pStyle w:val="Obsah3"/>
            <w:ind w:left="705" w:hanging="705"/>
            <w:rPr>
              <w:noProof/>
            </w:rPr>
          </w:pPr>
          <w:hyperlink w:anchor="_Toc444601783" w:history="1">
            <w:r w:rsidR="00B1086C" w:rsidRPr="005C0C50">
              <w:rPr>
                <w:rStyle w:val="Hypertextovprepojenie"/>
                <w:noProof/>
              </w:rPr>
              <w:t xml:space="preserve">3.1.9. </w:t>
            </w:r>
            <w:r w:rsidR="005C0C50" w:rsidRPr="005C0C50">
              <w:rPr>
                <w:rStyle w:val="Hypertextovprepojenie"/>
                <w:noProof/>
              </w:rPr>
              <w:tab/>
            </w:r>
            <w:r w:rsidR="00B1086C" w:rsidRPr="005C0C50">
              <w:rPr>
                <w:rStyle w:val="Hypertextovprepojenie"/>
                <w:noProof/>
              </w:rPr>
              <w:t>Národné a regionálne stretnutia včelárov a medzinárodné prezentácie, kongresy, konferencie a výstavy</w:t>
            </w:r>
            <w:r w:rsidR="00B1086C" w:rsidRPr="005C0C50">
              <w:rPr>
                <w:noProof/>
                <w:webHidden/>
              </w:rPr>
              <w:tab/>
            </w:r>
            <w:r w:rsidR="00B1086C" w:rsidRPr="005C0C50">
              <w:rPr>
                <w:noProof/>
                <w:webHidden/>
              </w:rPr>
              <w:fldChar w:fldCharType="begin"/>
            </w:r>
            <w:r w:rsidR="00B1086C" w:rsidRPr="005C0C50">
              <w:rPr>
                <w:noProof/>
                <w:webHidden/>
              </w:rPr>
              <w:instrText xml:space="preserve"> PAGEREF _Toc444601783 \h </w:instrText>
            </w:r>
            <w:r w:rsidR="00B1086C" w:rsidRPr="005C0C50">
              <w:rPr>
                <w:noProof/>
                <w:webHidden/>
              </w:rPr>
            </w:r>
            <w:r w:rsidR="00B1086C" w:rsidRPr="005C0C50">
              <w:rPr>
                <w:noProof/>
                <w:webHidden/>
              </w:rPr>
              <w:fldChar w:fldCharType="separate"/>
            </w:r>
            <w:r w:rsidR="00335D31">
              <w:rPr>
                <w:noProof/>
                <w:webHidden/>
              </w:rPr>
              <w:t>16</w:t>
            </w:r>
            <w:r w:rsidR="00B1086C" w:rsidRPr="005C0C50">
              <w:rPr>
                <w:noProof/>
                <w:webHidden/>
              </w:rPr>
              <w:fldChar w:fldCharType="end"/>
            </w:r>
          </w:hyperlink>
        </w:p>
        <w:p w:rsidR="00B1086C" w:rsidRPr="005C0C50" w:rsidRDefault="00451359" w:rsidP="005C0C50">
          <w:pPr>
            <w:pStyle w:val="Obsah3"/>
            <w:rPr>
              <w:noProof/>
            </w:rPr>
          </w:pPr>
          <w:hyperlink w:anchor="_Toc444601784" w:history="1">
            <w:r w:rsidR="00B1086C" w:rsidRPr="005C0C50">
              <w:rPr>
                <w:rStyle w:val="Hypertextovprepojenie"/>
                <w:noProof/>
              </w:rPr>
              <w:t>3.1.10. Zabezpečenie technických pomôcok a zariadení</w:t>
            </w:r>
            <w:r w:rsidR="00B1086C" w:rsidRPr="005C0C50">
              <w:rPr>
                <w:noProof/>
                <w:webHidden/>
              </w:rPr>
              <w:tab/>
            </w:r>
            <w:r w:rsidR="00B1086C" w:rsidRPr="005C0C50">
              <w:rPr>
                <w:noProof/>
                <w:webHidden/>
              </w:rPr>
              <w:fldChar w:fldCharType="begin"/>
            </w:r>
            <w:r w:rsidR="00B1086C" w:rsidRPr="005C0C50">
              <w:rPr>
                <w:noProof/>
                <w:webHidden/>
              </w:rPr>
              <w:instrText xml:space="preserve"> PAGEREF _Toc444601784 \h </w:instrText>
            </w:r>
            <w:r w:rsidR="00B1086C" w:rsidRPr="005C0C50">
              <w:rPr>
                <w:noProof/>
                <w:webHidden/>
              </w:rPr>
            </w:r>
            <w:r w:rsidR="00B1086C" w:rsidRPr="005C0C50">
              <w:rPr>
                <w:noProof/>
                <w:webHidden/>
              </w:rPr>
              <w:fldChar w:fldCharType="separate"/>
            </w:r>
            <w:r w:rsidR="00335D31">
              <w:rPr>
                <w:noProof/>
                <w:webHidden/>
              </w:rPr>
              <w:t>16</w:t>
            </w:r>
            <w:r w:rsidR="00B1086C" w:rsidRPr="005C0C50">
              <w:rPr>
                <w:noProof/>
                <w:webHidden/>
              </w:rPr>
              <w:fldChar w:fldCharType="end"/>
            </w:r>
          </w:hyperlink>
        </w:p>
        <w:p w:rsidR="00B1086C" w:rsidRPr="005C0C50" w:rsidRDefault="00451359" w:rsidP="005C0C50">
          <w:pPr>
            <w:pStyle w:val="Obsah2"/>
            <w:rPr>
              <w:rFonts w:eastAsiaTheme="minorEastAsia"/>
              <w:b w:val="0"/>
              <w:i w:val="0"/>
              <w:noProof/>
            </w:rPr>
          </w:pPr>
          <w:hyperlink w:anchor="_Toc444601785" w:history="1">
            <w:r w:rsidR="00B1086C" w:rsidRPr="005C0C50">
              <w:rPr>
                <w:rStyle w:val="Hypertextovprepojenie"/>
                <w:b w:val="0"/>
                <w:i w:val="0"/>
                <w:noProof/>
              </w:rPr>
              <w:t xml:space="preserve">3.2. </w:t>
            </w:r>
            <w:r w:rsidR="005C0C50" w:rsidRPr="005C0C50">
              <w:rPr>
                <w:rStyle w:val="Hypertextovprepojenie"/>
                <w:b w:val="0"/>
                <w:i w:val="0"/>
                <w:noProof/>
              </w:rPr>
              <w:tab/>
            </w:r>
            <w:r w:rsidR="00B1086C" w:rsidRPr="005C0C50">
              <w:rPr>
                <w:rStyle w:val="Hypertextovprepojenie"/>
                <w:b w:val="0"/>
                <w:i w:val="0"/>
                <w:noProof/>
              </w:rPr>
              <w:t>Boj proti škodcom a chorobám včelstiev, predovšetkým varroáze</w:t>
            </w:r>
            <w:r w:rsidR="00B1086C" w:rsidRPr="005C0C50">
              <w:rPr>
                <w:b w:val="0"/>
                <w:i w:val="0"/>
                <w:noProof/>
                <w:webHidden/>
              </w:rPr>
              <w:tab/>
            </w:r>
            <w:r w:rsidR="00B1086C" w:rsidRPr="005C0C50">
              <w:rPr>
                <w:b w:val="0"/>
                <w:i w:val="0"/>
                <w:noProof/>
                <w:webHidden/>
              </w:rPr>
              <w:fldChar w:fldCharType="begin"/>
            </w:r>
            <w:r w:rsidR="00B1086C" w:rsidRPr="005C0C50">
              <w:rPr>
                <w:b w:val="0"/>
                <w:i w:val="0"/>
                <w:noProof/>
                <w:webHidden/>
              </w:rPr>
              <w:instrText xml:space="preserve"> PAGEREF _Toc444601785 \h </w:instrText>
            </w:r>
            <w:r w:rsidR="00B1086C" w:rsidRPr="005C0C50">
              <w:rPr>
                <w:b w:val="0"/>
                <w:i w:val="0"/>
                <w:noProof/>
                <w:webHidden/>
              </w:rPr>
            </w:r>
            <w:r w:rsidR="00B1086C" w:rsidRPr="005C0C50">
              <w:rPr>
                <w:b w:val="0"/>
                <w:i w:val="0"/>
                <w:noProof/>
                <w:webHidden/>
              </w:rPr>
              <w:fldChar w:fldCharType="separate"/>
            </w:r>
            <w:r w:rsidR="00335D31">
              <w:rPr>
                <w:b w:val="0"/>
                <w:i w:val="0"/>
                <w:noProof/>
                <w:webHidden/>
              </w:rPr>
              <w:t>17</w:t>
            </w:r>
            <w:r w:rsidR="00B1086C" w:rsidRPr="005C0C50">
              <w:rPr>
                <w:b w:val="0"/>
                <w:i w:val="0"/>
                <w:noProof/>
                <w:webHidden/>
              </w:rPr>
              <w:fldChar w:fldCharType="end"/>
            </w:r>
          </w:hyperlink>
        </w:p>
        <w:p w:rsidR="00B1086C" w:rsidRPr="005C0C50" w:rsidRDefault="00451359" w:rsidP="005C0C50">
          <w:pPr>
            <w:pStyle w:val="Obsah2"/>
            <w:rPr>
              <w:rFonts w:eastAsiaTheme="minorEastAsia"/>
              <w:b w:val="0"/>
              <w:i w:val="0"/>
              <w:noProof/>
            </w:rPr>
          </w:pPr>
          <w:hyperlink w:anchor="_Toc444601786" w:history="1">
            <w:r w:rsidR="00B1086C" w:rsidRPr="005C0C50">
              <w:rPr>
                <w:rStyle w:val="Hypertextovprepojenie"/>
                <w:b w:val="0"/>
                <w:i w:val="0"/>
                <w:noProof/>
              </w:rPr>
              <w:t xml:space="preserve">3.3. </w:t>
            </w:r>
            <w:r w:rsidR="005C0C50" w:rsidRPr="005C0C50">
              <w:rPr>
                <w:rStyle w:val="Hypertextovprepojenie"/>
                <w:b w:val="0"/>
                <w:i w:val="0"/>
                <w:noProof/>
              </w:rPr>
              <w:tab/>
            </w:r>
            <w:r w:rsidR="00B1086C" w:rsidRPr="005C0C50">
              <w:rPr>
                <w:rStyle w:val="Hypertextovprepojenie"/>
                <w:b w:val="0"/>
                <w:i w:val="0"/>
                <w:noProof/>
              </w:rPr>
              <w:t>Racionalizácia sezónneho presunu včelstiev</w:t>
            </w:r>
            <w:r w:rsidR="00B1086C" w:rsidRPr="005C0C50">
              <w:rPr>
                <w:b w:val="0"/>
                <w:i w:val="0"/>
                <w:noProof/>
                <w:webHidden/>
              </w:rPr>
              <w:tab/>
            </w:r>
            <w:r w:rsidR="00B1086C" w:rsidRPr="005C0C50">
              <w:rPr>
                <w:b w:val="0"/>
                <w:i w:val="0"/>
                <w:noProof/>
                <w:webHidden/>
              </w:rPr>
              <w:fldChar w:fldCharType="begin"/>
            </w:r>
            <w:r w:rsidR="00B1086C" w:rsidRPr="005C0C50">
              <w:rPr>
                <w:b w:val="0"/>
                <w:i w:val="0"/>
                <w:noProof/>
                <w:webHidden/>
              </w:rPr>
              <w:instrText xml:space="preserve"> PAGEREF _Toc444601786 \h </w:instrText>
            </w:r>
            <w:r w:rsidR="00B1086C" w:rsidRPr="005C0C50">
              <w:rPr>
                <w:b w:val="0"/>
                <w:i w:val="0"/>
                <w:noProof/>
                <w:webHidden/>
              </w:rPr>
            </w:r>
            <w:r w:rsidR="00B1086C" w:rsidRPr="005C0C50">
              <w:rPr>
                <w:b w:val="0"/>
                <w:i w:val="0"/>
                <w:noProof/>
                <w:webHidden/>
              </w:rPr>
              <w:fldChar w:fldCharType="separate"/>
            </w:r>
            <w:r w:rsidR="00335D31">
              <w:rPr>
                <w:b w:val="0"/>
                <w:i w:val="0"/>
                <w:noProof/>
                <w:webHidden/>
              </w:rPr>
              <w:t>18</w:t>
            </w:r>
            <w:r w:rsidR="00B1086C" w:rsidRPr="005C0C50">
              <w:rPr>
                <w:b w:val="0"/>
                <w:i w:val="0"/>
                <w:noProof/>
                <w:webHidden/>
              </w:rPr>
              <w:fldChar w:fldCharType="end"/>
            </w:r>
          </w:hyperlink>
        </w:p>
        <w:p w:rsidR="00B1086C" w:rsidRPr="005C0C50" w:rsidRDefault="00451359" w:rsidP="005C0C50">
          <w:pPr>
            <w:pStyle w:val="Obsah2"/>
            <w:ind w:left="705" w:hanging="705"/>
            <w:rPr>
              <w:rFonts w:eastAsiaTheme="minorEastAsia"/>
              <w:b w:val="0"/>
              <w:i w:val="0"/>
              <w:noProof/>
            </w:rPr>
          </w:pPr>
          <w:hyperlink w:anchor="_Toc444601787" w:history="1">
            <w:r w:rsidR="00B1086C" w:rsidRPr="005C0C50">
              <w:rPr>
                <w:rStyle w:val="Hypertextovprepojenie"/>
                <w:b w:val="0"/>
                <w:i w:val="0"/>
                <w:noProof/>
              </w:rPr>
              <w:t xml:space="preserve">3.4. </w:t>
            </w:r>
            <w:r w:rsidR="005C0C50" w:rsidRPr="005C0C50">
              <w:rPr>
                <w:rStyle w:val="Hypertextovprepojenie"/>
                <w:b w:val="0"/>
                <w:i w:val="0"/>
                <w:noProof/>
              </w:rPr>
              <w:tab/>
            </w:r>
            <w:r w:rsidR="00B1086C" w:rsidRPr="005C0C50">
              <w:rPr>
                <w:rStyle w:val="Hypertextovprepojenie"/>
                <w:b w:val="0"/>
                <w:i w:val="0"/>
                <w:noProof/>
              </w:rPr>
              <w:t>Opatrenia na podporu laboratórií na analýzu včelárskych výrobkov s cieľom pomôcť včelárom uvádzať výrobky na trh a zvyšovať ich hodnotu</w:t>
            </w:r>
            <w:r w:rsidR="00B1086C" w:rsidRPr="005C0C50">
              <w:rPr>
                <w:b w:val="0"/>
                <w:i w:val="0"/>
                <w:noProof/>
                <w:webHidden/>
              </w:rPr>
              <w:tab/>
            </w:r>
            <w:r w:rsidR="00B1086C" w:rsidRPr="005C0C50">
              <w:rPr>
                <w:b w:val="0"/>
                <w:i w:val="0"/>
                <w:noProof/>
                <w:webHidden/>
              </w:rPr>
              <w:fldChar w:fldCharType="begin"/>
            </w:r>
            <w:r w:rsidR="00B1086C" w:rsidRPr="005C0C50">
              <w:rPr>
                <w:b w:val="0"/>
                <w:i w:val="0"/>
                <w:noProof/>
                <w:webHidden/>
              </w:rPr>
              <w:instrText xml:space="preserve"> PAGEREF _Toc444601787 \h </w:instrText>
            </w:r>
            <w:r w:rsidR="00B1086C" w:rsidRPr="005C0C50">
              <w:rPr>
                <w:b w:val="0"/>
                <w:i w:val="0"/>
                <w:noProof/>
                <w:webHidden/>
              </w:rPr>
            </w:r>
            <w:r w:rsidR="00B1086C" w:rsidRPr="005C0C50">
              <w:rPr>
                <w:b w:val="0"/>
                <w:i w:val="0"/>
                <w:noProof/>
                <w:webHidden/>
              </w:rPr>
              <w:fldChar w:fldCharType="separate"/>
            </w:r>
            <w:r w:rsidR="00335D31">
              <w:rPr>
                <w:b w:val="0"/>
                <w:i w:val="0"/>
                <w:noProof/>
                <w:webHidden/>
              </w:rPr>
              <w:t>18</w:t>
            </w:r>
            <w:r w:rsidR="00B1086C" w:rsidRPr="005C0C50">
              <w:rPr>
                <w:b w:val="0"/>
                <w:i w:val="0"/>
                <w:noProof/>
                <w:webHidden/>
              </w:rPr>
              <w:fldChar w:fldCharType="end"/>
            </w:r>
          </w:hyperlink>
        </w:p>
        <w:p w:rsidR="00B1086C" w:rsidRPr="005C0C50" w:rsidRDefault="00451359" w:rsidP="005C0C50">
          <w:pPr>
            <w:pStyle w:val="Obsah2"/>
            <w:rPr>
              <w:rFonts w:eastAsiaTheme="minorEastAsia"/>
              <w:b w:val="0"/>
              <w:i w:val="0"/>
              <w:noProof/>
            </w:rPr>
          </w:pPr>
          <w:hyperlink w:anchor="_Toc444601788" w:history="1">
            <w:r w:rsidR="00B1086C" w:rsidRPr="005C0C50">
              <w:rPr>
                <w:rStyle w:val="Hypertextovprepojenie"/>
                <w:b w:val="0"/>
                <w:i w:val="0"/>
                <w:noProof/>
              </w:rPr>
              <w:t xml:space="preserve">3.5. </w:t>
            </w:r>
            <w:r w:rsidR="005C0C50" w:rsidRPr="005C0C50">
              <w:rPr>
                <w:rStyle w:val="Hypertextovprepojenie"/>
                <w:b w:val="0"/>
                <w:i w:val="0"/>
                <w:noProof/>
              </w:rPr>
              <w:tab/>
            </w:r>
            <w:r w:rsidR="00B1086C" w:rsidRPr="005C0C50">
              <w:rPr>
                <w:rStyle w:val="Hypertextovprepojenie"/>
                <w:b w:val="0"/>
                <w:i w:val="0"/>
                <w:noProof/>
              </w:rPr>
              <w:t>Opatrenia na podporu obnovenia stavu včelstiev v Únii</w:t>
            </w:r>
            <w:r w:rsidR="00B1086C" w:rsidRPr="005C0C50">
              <w:rPr>
                <w:b w:val="0"/>
                <w:i w:val="0"/>
                <w:noProof/>
                <w:webHidden/>
              </w:rPr>
              <w:tab/>
            </w:r>
            <w:r w:rsidR="00B1086C" w:rsidRPr="005C0C50">
              <w:rPr>
                <w:b w:val="0"/>
                <w:i w:val="0"/>
                <w:noProof/>
                <w:webHidden/>
              </w:rPr>
              <w:fldChar w:fldCharType="begin"/>
            </w:r>
            <w:r w:rsidR="00B1086C" w:rsidRPr="005C0C50">
              <w:rPr>
                <w:b w:val="0"/>
                <w:i w:val="0"/>
                <w:noProof/>
                <w:webHidden/>
              </w:rPr>
              <w:instrText xml:space="preserve"> PAGEREF _Toc444601788 \h </w:instrText>
            </w:r>
            <w:r w:rsidR="00B1086C" w:rsidRPr="005C0C50">
              <w:rPr>
                <w:b w:val="0"/>
                <w:i w:val="0"/>
                <w:noProof/>
                <w:webHidden/>
              </w:rPr>
            </w:r>
            <w:r w:rsidR="00B1086C" w:rsidRPr="005C0C50">
              <w:rPr>
                <w:b w:val="0"/>
                <w:i w:val="0"/>
                <w:noProof/>
                <w:webHidden/>
              </w:rPr>
              <w:fldChar w:fldCharType="separate"/>
            </w:r>
            <w:r w:rsidR="00335D31">
              <w:rPr>
                <w:b w:val="0"/>
                <w:i w:val="0"/>
                <w:noProof/>
                <w:webHidden/>
              </w:rPr>
              <w:t>19</w:t>
            </w:r>
            <w:r w:rsidR="00B1086C" w:rsidRPr="005C0C50">
              <w:rPr>
                <w:b w:val="0"/>
                <w:i w:val="0"/>
                <w:noProof/>
                <w:webHidden/>
              </w:rPr>
              <w:fldChar w:fldCharType="end"/>
            </w:r>
          </w:hyperlink>
        </w:p>
        <w:p w:rsidR="00B1086C" w:rsidRPr="005C0C50" w:rsidRDefault="00451359" w:rsidP="005C0C50">
          <w:pPr>
            <w:pStyle w:val="Obsah2"/>
            <w:ind w:left="705" w:hanging="705"/>
            <w:rPr>
              <w:rFonts w:eastAsiaTheme="minorEastAsia"/>
              <w:b w:val="0"/>
              <w:i w:val="0"/>
              <w:noProof/>
            </w:rPr>
          </w:pPr>
          <w:hyperlink w:anchor="_Toc444601789" w:history="1">
            <w:r w:rsidR="00B1086C" w:rsidRPr="005C0C50">
              <w:rPr>
                <w:rStyle w:val="Hypertextovprepojenie"/>
                <w:b w:val="0"/>
                <w:i w:val="0"/>
                <w:noProof/>
              </w:rPr>
              <w:t xml:space="preserve">3.6. </w:t>
            </w:r>
            <w:r w:rsidR="005C0C50" w:rsidRPr="005C0C50">
              <w:rPr>
                <w:rStyle w:val="Hypertextovprepojenie"/>
                <w:b w:val="0"/>
                <w:i w:val="0"/>
                <w:noProof/>
              </w:rPr>
              <w:tab/>
            </w:r>
            <w:r w:rsidR="00B1086C" w:rsidRPr="005C0C50">
              <w:rPr>
                <w:rStyle w:val="Hypertextovprepojenie"/>
                <w:b w:val="0"/>
                <w:i w:val="0"/>
                <w:noProof/>
              </w:rPr>
              <w:t>Spolupráca so špecializovanými  orgánmi na vykonávanie aplikovaného výskumu v oblasti chovu včiel a včelárskych výrobkov</w:t>
            </w:r>
            <w:r w:rsidR="00B1086C" w:rsidRPr="005C0C50">
              <w:rPr>
                <w:b w:val="0"/>
                <w:i w:val="0"/>
                <w:noProof/>
                <w:webHidden/>
              </w:rPr>
              <w:tab/>
            </w:r>
            <w:r w:rsidR="00B1086C" w:rsidRPr="005C0C50">
              <w:rPr>
                <w:b w:val="0"/>
                <w:i w:val="0"/>
                <w:noProof/>
                <w:webHidden/>
              </w:rPr>
              <w:fldChar w:fldCharType="begin"/>
            </w:r>
            <w:r w:rsidR="00B1086C" w:rsidRPr="005C0C50">
              <w:rPr>
                <w:b w:val="0"/>
                <w:i w:val="0"/>
                <w:noProof/>
                <w:webHidden/>
              </w:rPr>
              <w:instrText xml:space="preserve"> PAGEREF _Toc444601789 \h </w:instrText>
            </w:r>
            <w:r w:rsidR="00B1086C" w:rsidRPr="005C0C50">
              <w:rPr>
                <w:b w:val="0"/>
                <w:i w:val="0"/>
                <w:noProof/>
                <w:webHidden/>
              </w:rPr>
            </w:r>
            <w:r w:rsidR="00B1086C" w:rsidRPr="005C0C50">
              <w:rPr>
                <w:b w:val="0"/>
                <w:i w:val="0"/>
                <w:noProof/>
                <w:webHidden/>
              </w:rPr>
              <w:fldChar w:fldCharType="separate"/>
            </w:r>
            <w:r w:rsidR="00335D31">
              <w:rPr>
                <w:b w:val="0"/>
                <w:i w:val="0"/>
                <w:noProof/>
                <w:webHidden/>
              </w:rPr>
              <w:t>20</w:t>
            </w:r>
            <w:r w:rsidR="00B1086C" w:rsidRPr="005C0C50">
              <w:rPr>
                <w:b w:val="0"/>
                <w:i w:val="0"/>
                <w:noProof/>
                <w:webHidden/>
              </w:rPr>
              <w:fldChar w:fldCharType="end"/>
            </w:r>
          </w:hyperlink>
        </w:p>
        <w:p w:rsidR="00B1086C" w:rsidRPr="005C0C50" w:rsidRDefault="00451359" w:rsidP="005C0C50">
          <w:pPr>
            <w:pStyle w:val="Obsah2"/>
            <w:rPr>
              <w:rFonts w:eastAsiaTheme="minorEastAsia"/>
              <w:b w:val="0"/>
              <w:i w:val="0"/>
              <w:noProof/>
            </w:rPr>
          </w:pPr>
          <w:hyperlink w:anchor="_Toc444601790" w:history="1">
            <w:r w:rsidR="00B1086C" w:rsidRPr="005C0C50">
              <w:rPr>
                <w:rStyle w:val="Hypertextovprepojenie"/>
                <w:b w:val="0"/>
                <w:i w:val="0"/>
                <w:noProof/>
              </w:rPr>
              <w:t xml:space="preserve">3.7. </w:t>
            </w:r>
            <w:r w:rsidR="005C0C50" w:rsidRPr="005C0C50">
              <w:rPr>
                <w:rStyle w:val="Hypertextovprepojenie"/>
                <w:b w:val="0"/>
                <w:i w:val="0"/>
                <w:noProof/>
              </w:rPr>
              <w:tab/>
            </w:r>
            <w:r w:rsidR="00B1086C" w:rsidRPr="005C0C50">
              <w:rPr>
                <w:rStyle w:val="Hypertextovprepojenie"/>
                <w:b w:val="0"/>
                <w:i w:val="0"/>
                <w:noProof/>
              </w:rPr>
              <w:t>Monitorovanie trhu</w:t>
            </w:r>
            <w:r w:rsidR="00B1086C" w:rsidRPr="005C0C50">
              <w:rPr>
                <w:b w:val="0"/>
                <w:i w:val="0"/>
                <w:noProof/>
                <w:webHidden/>
              </w:rPr>
              <w:tab/>
            </w:r>
            <w:r w:rsidR="00B1086C" w:rsidRPr="005C0C50">
              <w:rPr>
                <w:b w:val="0"/>
                <w:i w:val="0"/>
                <w:noProof/>
                <w:webHidden/>
              </w:rPr>
              <w:fldChar w:fldCharType="begin"/>
            </w:r>
            <w:r w:rsidR="00B1086C" w:rsidRPr="005C0C50">
              <w:rPr>
                <w:b w:val="0"/>
                <w:i w:val="0"/>
                <w:noProof/>
                <w:webHidden/>
              </w:rPr>
              <w:instrText xml:space="preserve"> PAGEREF _Toc444601790 \h </w:instrText>
            </w:r>
            <w:r w:rsidR="00B1086C" w:rsidRPr="005C0C50">
              <w:rPr>
                <w:b w:val="0"/>
                <w:i w:val="0"/>
                <w:noProof/>
                <w:webHidden/>
              </w:rPr>
            </w:r>
            <w:r w:rsidR="00B1086C" w:rsidRPr="005C0C50">
              <w:rPr>
                <w:b w:val="0"/>
                <w:i w:val="0"/>
                <w:noProof/>
                <w:webHidden/>
              </w:rPr>
              <w:fldChar w:fldCharType="separate"/>
            </w:r>
            <w:r w:rsidR="00335D31">
              <w:rPr>
                <w:b w:val="0"/>
                <w:i w:val="0"/>
                <w:noProof/>
                <w:webHidden/>
              </w:rPr>
              <w:t>20</w:t>
            </w:r>
            <w:r w:rsidR="00B1086C" w:rsidRPr="005C0C50">
              <w:rPr>
                <w:b w:val="0"/>
                <w:i w:val="0"/>
                <w:noProof/>
                <w:webHidden/>
              </w:rPr>
              <w:fldChar w:fldCharType="end"/>
            </w:r>
          </w:hyperlink>
        </w:p>
        <w:p w:rsidR="00B1086C" w:rsidRPr="005C0C50" w:rsidRDefault="00451359" w:rsidP="005C0C50">
          <w:pPr>
            <w:pStyle w:val="Obsah2"/>
            <w:rPr>
              <w:rFonts w:eastAsiaTheme="minorEastAsia"/>
              <w:b w:val="0"/>
              <w:i w:val="0"/>
              <w:noProof/>
            </w:rPr>
          </w:pPr>
          <w:hyperlink w:anchor="_Toc444601791" w:history="1">
            <w:r w:rsidR="00B1086C" w:rsidRPr="005C0C50">
              <w:rPr>
                <w:rStyle w:val="Hypertextovprepojenie"/>
                <w:b w:val="0"/>
                <w:i w:val="0"/>
                <w:noProof/>
              </w:rPr>
              <w:t xml:space="preserve">3.8. </w:t>
            </w:r>
            <w:r w:rsidR="005C0C50" w:rsidRPr="005C0C50">
              <w:rPr>
                <w:rStyle w:val="Hypertextovprepojenie"/>
                <w:b w:val="0"/>
                <w:i w:val="0"/>
                <w:noProof/>
              </w:rPr>
              <w:tab/>
            </w:r>
            <w:r w:rsidR="00B1086C" w:rsidRPr="005C0C50">
              <w:rPr>
                <w:rStyle w:val="Hypertextovprepojenie"/>
                <w:b w:val="0"/>
                <w:i w:val="0"/>
                <w:noProof/>
              </w:rPr>
              <w:t>Zvyšovanie kvality výrobkov s cieľom využiť potenciál výrobkov na trhu</w:t>
            </w:r>
            <w:r w:rsidR="00B1086C" w:rsidRPr="005C0C50">
              <w:rPr>
                <w:b w:val="0"/>
                <w:i w:val="0"/>
                <w:noProof/>
                <w:webHidden/>
              </w:rPr>
              <w:tab/>
            </w:r>
            <w:r w:rsidR="00B1086C" w:rsidRPr="005C0C50">
              <w:rPr>
                <w:b w:val="0"/>
                <w:i w:val="0"/>
                <w:noProof/>
                <w:webHidden/>
              </w:rPr>
              <w:fldChar w:fldCharType="begin"/>
            </w:r>
            <w:r w:rsidR="00B1086C" w:rsidRPr="005C0C50">
              <w:rPr>
                <w:b w:val="0"/>
                <w:i w:val="0"/>
                <w:noProof/>
                <w:webHidden/>
              </w:rPr>
              <w:instrText xml:space="preserve"> PAGEREF _Toc444601791 \h </w:instrText>
            </w:r>
            <w:r w:rsidR="00B1086C" w:rsidRPr="005C0C50">
              <w:rPr>
                <w:b w:val="0"/>
                <w:i w:val="0"/>
                <w:noProof/>
                <w:webHidden/>
              </w:rPr>
            </w:r>
            <w:r w:rsidR="00B1086C" w:rsidRPr="005C0C50">
              <w:rPr>
                <w:b w:val="0"/>
                <w:i w:val="0"/>
                <w:noProof/>
                <w:webHidden/>
              </w:rPr>
              <w:fldChar w:fldCharType="separate"/>
            </w:r>
            <w:r w:rsidR="00335D31">
              <w:rPr>
                <w:b w:val="0"/>
                <w:i w:val="0"/>
                <w:noProof/>
                <w:webHidden/>
              </w:rPr>
              <w:t>21</w:t>
            </w:r>
            <w:r w:rsidR="00B1086C" w:rsidRPr="005C0C50">
              <w:rPr>
                <w:b w:val="0"/>
                <w:i w:val="0"/>
                <w:noProof/>
                <w:webHidden/>
              </w:rPr>
              <w:fldChar w:fldCharType="end"/>
            </w:r>
          </w:hyperlink>
        </w:p>
        <w:p w:rsidR="00B1086C" w:rsidRPr="005C0C50" w:rsidRDefault="00451359" w:rsidP="005C0C50">
          <w:pPr>
            <w:pStyle w:val="Obsah1"/>
            <w:tabs>
              <w:tab w:val="clear" w:pos="540"/>
              <w:tab w:val="left" w:pos="709"/>
            </w:tabs>
            <w:ind w:left="284" w:hanging="284"/>
            <w:rPr>
              <w:rFonts w:eastAsiaTheme="minorEastAsia"/>
              <w:b w:val="0"/>
              <w:sz w:val="24"/>
              <w:szCs w:val="24"/>
            </w:rPr>
          </w:pPr>
          <w:hyperlink w:anchor="_Toc444601792" w:history="1">
            <w:r w:rsidR="00B1086C" w:rsidRPr="005C0C50">
              <w:rPr>
                <w:rStyle w:val="Hypertextovprepojenie"/>
                <w:b w:val="0"/>
                <w:sz w:val="24"/>
                <w:szCs w:val="24"/>
              </w:rPr>
              <w:t xml:space="preserve">4. </w:t>
            </w:r>
            <w:r w:rsidR="005C0C50" w:rsidRPr="005C0C50">
              <w:rPr>
                <w:rStyle w:val="Hypertextovprepojenie"/>
                <w:b w:val="0"/>
                <w:sz w:val="24"/>
                <w:szCs w:val="24"/>
              </w:rPr>
              <w:tab/>
            </w:r>
            <w:r w:rsidR="005C0C50" w:rsidRPr="005C0C50">
              <w:rPr>
                <w:rStyle w:val="Hypertextovprepojenie"/>
                <w:b w:val="0"/>
                <w:sz w:val="24"/>
                <w:szCs w:val="24"/>
              </w:rPr>
              <w:tab/>
            </w:r>
            <w:r w:rsidR="00B1086C" w:rsidRPr="005C0C50">
              <w:rPr>
                <w:rStyle w:val="Hypertextovprepojenie"/>
                <w:b w:val="0"/>
                <w:sz w:val="24"/>
                <w:szCs w:val="24"/>
              </w:rPr>
              <w:t>Plán výdavkov a financovania opatrení  NP</w:t>
            </w:r>
            <w:r w:rsidR="00B1086C" w:rsidRPr="005C0C50">
              <w:rPr>
                <w:b w:val="0"/>
                <w:webHidden/>
                <w:sz w:val="24"/>
                <w:szCs w:val="24"/>
              </w:rPr>
              <w:tab/>
            </w:r>
            <w:r w:rsidR="00B1086C" w:rsidRPr="005C0C50">
              <w:rPr>
                <w:b w:val="0"/>
                <w:webHidden/>
                <w:sz w:val="24"/>
                <w:szCs w:val="24"/>
              </w:rPr>
              <w:fldChar w:fldCharType="begin"/>
            </w:r>
            <w:r w:rsidR="00B1086C" w:rsidRPr="005C0C50">
              <w:rPr>
                <w:b w:val="0"/>
                <w:webHidden/>
                <w:sz w:val="24"/>
                <w:szCs w:val="24"/>
              </w:rPr>
              <w:instrText xml:space="preserve"> PAGEREF _Toc444601792 \h </w:instrText>
            </w:r>
            <w:r w:rsidR="00B1086C" w:rsidRPr="005C0C50">
              <w:rPr>
                <w:b w:val="0"/>
                <w:webHidden/>
                <w:sz w:val="24"/>
                <w:szCs w:val="24"/>
              </w:rPr>
            </w:r>
            <w:r w:rsidR="00B1086C" w:rsidRPr="005C0C50">
              <w:rPr>
                <w:b w:val="0"/>
                <w:webHidden/>
                <w:sz w:val="24"/>
                <w:szCs w:val="24"/>
              </w:rPr>
              <w:fldChar w:fldCharType="separate"/>
            </w:r>
            <w:r w:rsidR="00335D31">
              <w:rPr>
                <w:b w:val="0"/>
                <w:webHidden/>
                <w:sz w:val="24"/>
                <w:szCs w:val="24"/>
              </w:rPr>
              <w:t>22</w:t>
            </w:r>
            <w:r w:rsidR="00B1086C" w:rsidRPr="005C0C50">
              <w:rPr>
                <w:b w:val="0"/>
                <w:webHidden/>
                <w:sz w:val="24"/>
                <w:szCs w:val="24"/>
              </w:rPr>
              <w:fldChar w:fldCharType="end"/>
            </w:r>
          </w:hyperlink>
        </w:p>
        <w:p w:rsidR="00B1086C" w:rsidRPr="005C0C50" w:rsidRDefault="00451359" w:rsidP="005C0C50">
          <w:pPr>
            <w:pStyle w:val="Obsah1"/>
            <w:tabs>
              <w:tab w:val="clear" w:pos="540"/>
              <w:tab w:val="left" w:pos="709"/>
            </w:tabs>
            <w:ind w:left="284" w:hanging="284"/>
            <w:rPr>
              <w:rFonts w:eastAsiaTheme="minorEastAsia"/>
              <w:b w:val="0"/>
            </w:rPr>
          </w:pPr>
          <w:hyperlink w:anchor="_Toc444601793" w:history="1">
            <w:r w:rsidR="00B1086C" w:rsidRPr="005C0C50">
              <w:rPr>
                <w:rStyle w:val="Hypertextovprepojenie"/>
                <w:b w:val="0"/>
                <w:sz w:val="24"/>
                <w:szCs w:val="24"/>
              </w:rPr>
              <w:t xml:space="preserve">5. </w:t>
            </w:r>
            <w:r w:rsidR="005C0C50" w:rsidRPr="005C0C50">
              <w:rPr>
                <w:rStyle w:val="Hypertextovprepojenie"/>
                <w:b w:val="0"/>
                <w:sz w:val="24"/>
                <w:szCs w:val="24"/>
              </w:rPr>
              <w:tab/>
            </w:r>
            <w:r w:rsidR="005C0C50" w:rsidRPr="005C0C50">
              <w:rPr>
                <w:rStyle w:val="Hypertextovprepojenie"/>
                <w:b w:val="0"/>
                <w:sz w:val="24"/>
                <w:szCs w:val="24"/>
              </w:rPr>
              <w:tab/>
            </w:r>
            <w:r w:rsidR="00B1086C" w:rsidRPr="005C0C50">
              <w:rPr>
                <w:rStyle w:val="Hypertextovprepojenie"/>
                <w:b w:val="0"/>
                <w:sz w:val="24"/>
                <w:szCs w:val="24"/>
              </w:rPr>
              <w:t>Súvisiace právne predpisy</w:t>
            </w:r>
            <w:r w:rsidR="00B1086C" w:rsidRPr="005C0C50">
              <w:rPr>
                <w:b w:val="0"/>
                <w:webHidden/>
                <w:sz w:val="24"/>
                <w:szCs w:val="24"/>
              </w:rPr>
              <w:tab/>
            </w:r>
            <w:r w:rsidR="00B1086C" w:rsidRPr="005C0C50">
              <w:rPr>
                <w:b w:val="0"/>
                <w:webHidden/>
                <w:sz w:val="24"/>
                <w:szCs w:val="24"/>
              </w:rPr>
              <w:fldChar w:fldCharType="begin"/>
            </w:r>
            <w:r w:rsidR="00B1086C" w:rsidRPr="005C0C50">
              <w:rPr>
                <w:b w:val="0"/>
                <w:webHidden/>
                <w:sz w:val="24"/>
                <w:szCs w:val="24"/>
              </w:rPr>
              <w:instrText xml:space="preserve"> PAGEREF _Toc444601793 \h </w:instrText>
            </w:r>
            <w:r w:rsidR="00B1086C" w:rsidRPr="005C0C50">
              <w:rPr>
                <w:b w:val="0"/>
                <w:webHidden/>
                <w:sz w:val="24"/>
                <w:szCs w:val="24"/>
              </w:rPr>
            </w:r>
            <w:r w:rsidR="00B1086C" w:rsidRPr="005C0C50">
              <w:rPr>
                <w:b w:val="0"/>
                <w:webHidden/>
                <w:sz w:val="24"/>
                <w:szCs w:val="24"/>
              </w:rPr>
              <w:fldChar w:fldCharType="separate"/>
            </w:r>
            <w:r w:rsidR="00335D31">
              <w:rPr>
                <w:b w:val="0"/>
                <w:webHidden/>
                <w:sz w:val="24"/>
                <w:szCs w:val="24"/>
              </w:rPr>
              <w:t>23</w:t>
            </w:r>
            <w:r w:rsidR="00B1086C" w:rsidRPr="005C0C50">
              <w:rPr>
                <w:b w:val="0"/>
                <w:webHidden/>
                <w:sz w:val="24"/>
                <w:szCs w:val="24"/>
              </w:rPr>
              <w:fldChar w:fldCharType="end"/>
            </w:r>
          </w:hyperlink>
        </w:p>
        <w:p w:rsidR="00B1086C" w:rsidRPr="005C0C50" w:rsidRDefault="00451359" w:rsidP="005C0C50">
          <w:pPr>
            <w:pStyle w:val="Obsah1"/>
            <w:tabs>
              <w:tab w:val="clear" w:pos="540"/>
              <w:tab w:val="left" w:pos="709"/>
            </w:tabs>
            <w:ind w:left="284" w:hanging="284"/>
            <w:rPr>
              <w:rFonts w:eastAsiaTheme="minorEastAsia"/>
              <w:b w:val="0"/>
              <w:sz w:val="24"/>
              <w:szCs w:val="24"/>
            </w:rPr>
          </w:pPr>
          <w:hyperlink w:anchor="_Toc444601797" w:history="1">
            <w:r w:rsidR="00B1086C" w:rsidRPr="005C0C50">
              <w:rPr>
                <w:rStyle w:val="Hypertextovprepojenie"/>
                <w:b w:val="0"/>
                <w:sz w:val="24"/>
                <w:szCs w:val="24"/>
              </w:rPr>
              <w:t xml:space="preserve">6. </w:t>
            </w:r>
            <w:r w:rsidR="005C0C50" w:rsidRPr="005C0C50">
              <w:rPr>
                <w:rStyle w:val="Hypertextovprepojenie"/>
                <w:b w:val="0"/>
                <w:sz w:val="24"/>
                <w:szCs w:val="24"/>
              </w:rPr>
              <w:tab/>
            </w:r>
            <w:r w:rsidR="005C0C50" w:rsidRPr="005C0C50">
              <w:rPr>
                <w:rStyle w:val="Hypertextovprepojenie"/>
                <w:b w:val="0"/>
                <w:sz w:val="24"/>
                <w:szCs w:val="24"/>
              </w:rPr>
              <w:tab/>
            </w:r>
            <w:r w:rsidR="00B1086C" w:rsidRPr="005C0C50">
              <w:rPr>
                <w:rStyle w:val="Hypertextovprepojenie"/>
                <w:b w:val="0"/>
                <w:sz w:val="24"/>
                <w:szCs w:val="24"/>
              </w:rPr>
              <w:t>Zoznam reprezentatívnych organizácií</w:t>
            </w:r>
            <w:r w:rsidR="00B1086C" w:rsidRPr="005C0C50">
              <w:rPr>
                <w:b w:val="0"/>
                <w:webHidden/>
                <w:sz w:val="24"/>
                <w:szCs w:val="24"/>
              </w:rPr>
              <w:tab/>
            </w:r>
            <w:r w:rsidR="00B1086C" w:rsidRPr="005C0C50">
              <w:rPr>
                <w:b w:val="0"/>
                <w:webHidden/>
                <w:sz w:val="24"/>
                <w:szCs w:val="24"/>
              </w:rPr>
              <w:fldChar w:fldCharType="begin"/>
            </w:r>
            <w:r w:rsidR="00B1086C" w:rsidRPr="005C0C50">
              <w:rPr>
                <w:b w:val="0"/>
                <w:webHidden/>
                <w:sz w:val="24"/>
                <w:szCs w:val="24"/>
              </w:rPr>
              <w:instrText xml:space="preserve"> PAGEREF _Toc444601797 \h </w:instrText>
            </w:r>
            <w:r w:rsidR="00B1086C" w:rsidRPr="005C0C50">
              <w:rPr>
                <w:b w:val="0"/>
                <w:webHidden/>
                <w:sz w:val="24"/>
                <w:szCs w:val="24"/>
              </w:rPr>
            </w:r>
            <w:r w:rsidR="00B1086C" w:rsidRPr="005C0C50">
              <w:rPr>
                <w:b w:val="0"/>
                <w:webHidden/>
                <w:sz w:val="24"/>
                <w:szCs w:val="24"/>
              </w:rPr>
              <w:fldChar w:fldCharType="separate"/>
            </w:r>
            <w:r w:rsidR="00335D31">
              <w:rPr>
                <w:b w:val="0"/>
                <w:webHidden/>
                <w:sz w:val="24"/>
                <w:szCs w:val="24"/>
              </w:rPr>
              <w:t>24</w:t>
            </w:r>
            <w:r w:rsidR="00B1086C" w:rsidRPr="005C0C50">
              <w:rPr>
                <w:b w:val="0"/>
                <w:webHidden/>
                <w:sz w:val="24"/>
                <w:szCs w:val="24"/>
              </w:rPr>
              <w:fldChar w:fldCharType="end"/>
            </w:r>
          </w:hyperlink>
        </w:p>
        <w:p w:rsidR="00B1086C" w:rsidRPr="005C0C50" w:rsidRDefault="00451359" w:rsidP="005C0C50">
          <w:pPr>
            <w:pStyle w:val="Obsah1"/>
            <w:tabs>
              <w:tab w:val="clear" w:pos="540"/>
              <w:tab w:val="left" w:pos="709"/>
            </w:tabs>
            <w:ind w:left="284" w:hanging="284"/>
            <w:rPr>
              <w:rFonts w:eastAsiaTheme="minorEastAsia"/>
              <w:b w:val="0"/>
              <w:sz w:val="24"/>
              <w:szCs w:val="24"/>
            </w:rPr>
          </w:pPr>
          <w:hyperlink w:anchor="_Toc444601798" w:history="1">
            <w:r w:rsidR="00B1086C" w:rsidRPr="005C0C50">
              <w:rPr>
                <w:rStyle w:val="Hypertextovprepojenie"/>
                <w:b w:val="0"/>
                <w:sz w:val="24"/>
                <w:szCs w:val="24"/>
              </w:rPr>
              <w:t xml:space="preserve">7.  </w:t>
            </w:r>
            <w:r w:rsidR="005C0C50" w:rsidRPr="005C0C50">
              <w:rPr>
                <w:rStyle w:val="Hypertextovprepojenie"/>
                <w:b w:val="0"/>
                <w:sz w:val="24"/>
                <w:szCs w:val="24"/>
              </w:rPr>
              <w:tab/>
            </w:r>
            <w:r w:rsidR="00B1086C" w:rsidRPr="005C0C50">
              <w:rPr>
                <w:rStyle w:val="Hypertextovprepojenie"/>
                <w:b w:val="0"/>
                <w:sz w:val="24"/>
                <w:szCs w:val="24"/>
              </w:rPr>
              <w:t>Kontroly a hodnotenie</w:t>
            </w:r>
            <w:r w:rsidR="00B1086C" w:rsidRPr="005C0C50">
              <w:rPr>
                <w:b w:val="0"/>
                <w:webHidden/>
                <w:sz w:val="24"/>
                <w:szCs w:val="24"/>
              </w:rPr>
              <w:tab/>
            </w:r>
            <w:r w:rsidR="00B1086C" w:rsidRPr="005C0C50">
              <w:rPr>
                <w:b w:val="0"/>
                <w:webHidden/>
                <w:sz w:val="24"/>
                <w:szCs w:val="24"/>
              </w:rPr>
              <w:fldChar w:fldCharType="begin"/>
            </w:r>
            <w:r w:rsidR="00B1086C" w:rsidRPr="005C0C50">
              <w:rPr>
                <w:b w:val="0"/>
                <w:webHidden/>
                <w:sz w:val="24"/>
                <w:szCs w:val="24"/>
              </w:rPr>
              <w:instrText xml:space="preserve"> PAGEREF _Toc444601798 \h </w:instrText>
            </w:r>
            <w:r w:rsidR="00B1086C" w:rsidRPr="005C0C50">
              <w:rPr>
                <w:b w:val="0"/>
                <w:webHidden/>
                <w:sz w:val="24"/>
                <w:szCs w:val="24"/>
              </w:rPr>
            </w:r>
            <w:r w:rsidR="00B1086C" w:rsidRPr="005C0C50">
              <w:rPr>
                <w:b w:val="0"/>
                <w:webHidden/>
                <w:sz w:val="24"/>
                <w:szCs w:val="24"/>
              </w:rPr>
              <w:fldChar w:fldCharType="separate"/>
            </w:r>
            <w:r w:rsidR="00335D31">
              <w:rPr>
                <w:b w:val="0"/>
                <w:webHidden/>
                <w:sz w:val="24"/>
                <w:szCs w:val="24"/>
              </w:rPr>
              <w:t>25</w:t>
            </w:r>
            <w:r w:rsidR="00B1086C" w:rsidRPr="005C0C50">
              <w:rPr>
                <w:b w:val="0"/>
                <w:webHidden/>
                <w:sz w:val="24"/>
                <w:szCs w:val="24"/>
              </w:rPr>
              <w:fldChar w:fldCharType="end"/>
            </w:r>
          </w:hyperlink>
        </w:p>
        <w:p w:rsidR="00B1086C" w:rsidRPr="005C0C50" w:rsidRDefault="00451359" w:rsidP="005C0C50">
          <w:pPr>
            <w:pStyle w:val="Obsah2"/>
            <w:rPr>
              <w:rFonts w:eastAsiaTheme="minorEastAsia"/>
              <w:b w:val="0"/>
              <w:i w:val="0"/>
              <w:noProof/>
            </w:rPr>
          </w:pPr>
          <w:hyperlink w:anchor="_Toc444601799" w:history="1">
            <w:r w:rsidR="00B1086C" w:rsidRPr="005C0C50">
              <w:rPr>
                <w:rStyle w:val="Hypertextovprepojenie"/>
                <w:b w:val="0"/>
                <w:i w:val="0"/>
                <w:noProof/>
              </w:rPr>
              <w:t xml:space="preserve">7.1. </w:t>
            </w:r>
            <w:r w:rsidR="005C0C50" w:rsidRPr="005C0C50">
              <w:rPr>
                <w:rStyle w:val="Hypertextovprepojenie"/>
                <w:b w:val="0"/>
                <w:i w:val="0"/>
                <w:noProof/>
              </w:rPr>
              <w:tab/>
            </w:r>
            <w:r w:rsidR="00B1086C" w:rsidRPr="005C0C50">
              <w:rPr>
                <w:rStyle w:val="Hypertextovprepojenie"/>
                <w:b w:val="0"/>
                <w:i w:val="0"/>
                <w:noProof/>
              </w:rPr>
              <w:t>Kontroly príjemcov podpory</w:t>
            </w:r>
            <w:r w:rsidR="00B1086C" w:rsidRPr="005C0C50">
              <w:rPr>
                <w:b w:val="0"/>
                <w:i w:val="0"/>
                <w:noProof/>
                <w:webHidden/>
              </w:rPr>
              <w:tab/>
            </w:r>
            <w:r w:rsidR="00B1086C" w:rsidRPr="005C0C50">
              <w:rPr>
                <w:b w:val="0"/>
                <w:i w:val="0"/>
                <w:noProof/>
                <w:webHidden/>
              </w:rPr>
              <w:fldChar w:fldCharType="begin"/>
            </w:r>
            <w:r w:rsidR="00B1086C" w:rsidRPr="005C0C50">
              <w:rPr>
                <w:b w:val="0"/>
                <w:i w:val="0"/>
                <w:noProof/>
                <w:webHidden/>
              </w:rPr>
              <w:instrText xml:space="preserve"> PAGEREF _Toc444601799 \h </w:instrText>
            </w:r>
            <w:r w:rsidR="00B1086C" w:rsidRPr="005C0C50">
              <w:rPr>
                <w:b w:val="0"/>
                <w:i w:val="0"/>
                <w:noProof/>
                <w:webHidden/>
              </w:rPr>
            </w:r>
            <w:r w:rsidR="00B1086C" w:rsidRPr="005C0C50">
              <w:rPr>
                <w:b w:val="0"/>
                <w:i w:val="0"/>
                <w:noProof/>
                <w:webHidden/>
              </w:rPr>
              <w:fldChar w:fldCharType="separate"/>
            </w:r>
            <w:r w:rsidR="00335D31">
              <w:rPr>
                <w:b w:val="0"/>
                <w:i w:val="0"/>
                <w:noProof/>
                <w:webHidden/>
              </w:rPr>
              <w:t>25</w:t>
            </w:r>
            <w:r w:rsidR="00B1086C" w:rsidRPr="005C0C50">
              <w:rPr>
                <w:b w:val="0"/>
                <w:i w:val="0"/>
                <w:noProof/>
                <w:webHidden/>
              </w:rPr>
              <w:fldChar w:fldCharType="end"/>
            </w:r>
          </w:hyperlink>
        </w:p>
        <w:p w:rsidR="00B1086C" w:rsidRPr="005C0C50" w:rsidRDefault="00451359" w:rsidP="005C0C50">
          <w:pPr>
            <w:pStyle w:val="Obsah2"/>
            <w:rPr>
              <w:rFonts w:eastAsiaTheme="minorEastAsia"/>
              <w:b w:val="0"/>
              <w:i w:val="0"/>
              <w:noProof/>
            </w:rPr>
          </w:pPr>
          <w:hyperlink w:anchor="_Toc444601800" w:history="1">
            <w:r w:rsidR="00B1086C" w:rsidRPr="005C0C50">
              <w:rPr>
                <w:rStyle w:val="Hypertextovprepojenie"/>
                <w:b w:val="0"/>
                <w:i w:val="0"/>
                <w:noProof/>
              </w:rPr>
              <w:t xml:space="preserve">7.2. </w:t>
            </w:r>
            <w:r w:rsidR="005C0C50" w:rsidRPr="005C0C50">
              <w:rPr>
                <w:rStyle w:val="Hypertextovprepojenie"/>
                <w:b w:val="0"/>
                <w:i w:val="0"/>
                <w:noProof/>
              </w:rPr>
              <w:tab/>
            </w:r>
            <w:r w:rsidR="00B1086C" w:rsidRPr="005C0C50">
              <w:rPr>
                <w:rStyle w:val="Hypertextovprepojenie"/>
                <w:b w:val="0"/>
                <w:i w:val="0"/>
                <w:noProof/>
              </w:rPr>
              <w:t>Riešenie nezrovnalostí</w:t>
            </w:r>
            <w:r w:rsidR="00B1086C" w:rsidRPr="005C0C50">
              <w:rPr>
                <w:b w:val="0"/>
                <w:i w:val="0"/>
                <w:noProof/>
                <w:webHidden/>
              </w:rPr>
              <w:tab/>
            </w:r>
            <w:r w:rsidR="00B1086C" w:rsidRPr="005C0C50">
              <w:rPr>
                <w:b w:val="0"/>
                <w:i w:val="0"/>
                <w:noProof/>
                <w:webHidden/>
              </w:rPr>
              <w:fldChar w:fldCharType="begin"/>
            </w:r>
            <w:r w:rsidR="00B1086C" w:rsidRPr="005C0C50">
              <w:rPr>
                <w:b w:val="0"/>
                <w:i w:val="0"/>
                <w:noProof/>
                <w:webHidden/>
              </w:rPr>
              <w:instrText xml:space="preserve"> PAGEREF _Toc444601800 \h </w:instrText>
            </w:r>
            <w:r w:rsidR="00B1086C" w:rsidRPr="005C0C50">
              <w:rPr>
                <w:b w:val="0"/>
                <w:i w:val="0"/>
                <w:noProof/>
                <w:webHidden/>
              </w:rPr>
            </w:r>
            <w:r w:rsidR="00B1086C" w:rsidRPr="005C0C50">
              <w:rPr>
                <w:b w:val="0"/>
                <w:i w:val="0"/>
                <w:noProof/>
                <w:webHidden/>
              </w:rPr>
              <w:fldChar w:fldCharType="separate"/>
            </w:r>
            <w:r w:rsidR="00335D31">
              <w:rPr>
                <w:b w:val="0"/>
                <w:i w:val="0"/>
                <w:noProof/>
                <w:webHidden/>
              </w:rPr>
              <w:t>25</w:t>
            </w:r>
            <w:r w:rsidR="00B1086C" w:rsidRPr="005C0C50">
              <w:rPr>
                <w:b w:val="0"/>
                <w:i w:val="0"/>
                <w:noProof/>
                <w:webHidden/>
              </w:rPr>
              <w:fldChar w:fldCharType="end"/>
            </w:r>
          </w:hyperlink>
        </w:p>
        <w:p w:rsidR="00B1086C" w:rsidRPr="00B1086C" w:rsidRDefault="00451359" w:rsidP="005C0C50">
          <w:pPr>
            <w:pStyle w:val="Obsah2"/>
            <w:rPr>
              <w:rFonts w:asciiTheme="minorHAnsi" w:eastAsiaTheme="minorEastAsia" w:hAnsiTheme="minorHAnsi" w:cstheme="minorBidi"/>
              <w:noProof/>
              <w:sz w:val="22"/>
              <w:szCs w:val="22"/>
            </w:rPr>
          </w:pPr>
          <w:hyperlink w:anchor="_Toc444601801" w:history="1">
            <w:r w:rsidR="00B1086C" w:rsidRPr="005C0C50">
              <w:rPr>
                <w:rStyle w:val="Hypertextovprepojenie"/>
                <w:b w:val="0"/>
                <w:i w:val="0"/>
                <w:noProof/>
              </w:rPr>
              <w:t xml:space="preserve">7.3. </w:t>
            </w:r>
            <w:r w:rsidR="005C0C50" w:rsidRPr="005C0C50">
              <w:rPr>
                <w:rStyle w:val="Hypertextovprepojenie"/>
                <w:b w:val="0"/>
                <w:i w:val="0"/>
                <w:noProof/>
              </w:rPr>
              <w:tab/>
            </w:r>
            <w:r w:rsidR="00B1086C" w:rsidRPr="005C0C50">
              <w:rPr>
                <w:rStyle w:val="Hypertextovprepojenie"/>
                <w:b w:val="0"/>
                <w:i w:val="0"/>
                <w:noProof/>
              </w:rPr>
              <w:t>Monitoring a hodnotenie</w:t>
            </w:r>
            <w:r w:rsidR="00B1086C" w:rsidRPr="005C0C50">
              <w:rPr>
                <w:b w:val="0"/>
                <w:i w:val="0"/>
                <w:noProof/>
                <w:webHidden/>
              </w:rPr>
              <w:tab/>
            </w:r>
            <w:r w:rsidR="00B1086C" w:rsidRPr="005C0C50">
              <w:rPr>
                <w:b w:val="0"/>
                <w:i w:val="0"/>
                <w:noProof/>
                <w:webHidden/>
              </w:rPr>
              <w:fldChar w:fldCharType="begin"/>
            </w:r>
            <w:r w:rsidR="00B1086C" w:rsidRPr="005C0C50">
              <w:rPr>
                <w:b w:val="0"/>
                <w:i w:val="0"/>
                <w:noProof/>
                <w:webHidden/>
              </w:rPr>
              <w:instrText xml:space="preserve"> PAGEREF _Toc444601801 \h </w:instrText>
            </w:r>
            <w:r w:rsidR="00B1086C" w:rsidRPr="005C0C50">
              <w:rPr>
                <w:b w:val="0"/>
                <w:i w:val="0"/>
                <w:noProof/>
                <w:webHidden/>
              </w:rPr>
            </w:r>
            <w:r w:rsidR="00B1086C" w:rsidRPr="005C0C50">
              <w:rPr>
                <w:b w:val="0"/>
                <w:i w:val="0"/>
                <w:noProof/>
                <w:webHidden/>
              </w:rPr>
              <w:fldChar w:fldCharType="separate"/>
            </w:r>
            <w:r w:rsidR="00335D31">
              <w:rPr>
                <w:b w:val="0"/>
                <w:i w:val="0"/>
                <w:noProof/>
                <w:webHidden/>
              </w:rPr>
              <w:t>26</w:t>
            </w:r>
            <w:r w:rsidR="00B1086C" w:rsidRPr="005C0C50">
              <w:rPr>
                <w:b w:val="0"/>
                <w:i w:val="0"/>
                <w:noProof/>
                <w:webHidden/>
              </w:rPr>
              <w:fldChar w:fldCharType="end"/>
            </w:r>
          </w:hyperlink>
        </w:p>
        <w:p w:rsidR="00B1086C" w:rsidRPr="00B1086C" w:rsidRDefault="00B1086C" w:rsidP="00B1086C">
          <w:pPr>
            <w:tabs>
              <w:tab w:val="left" w:pos="0"/>
            </w:tabs>
            <w:ind w:left="284" w:hanging="284"/>
          </w:pPr>
          <w:r w:rsidRPr="00B1086C">
            <w:rPr>
              <w:bCs/>
            </w:rPr>
            <w:fldChar w:fldCharType="end"/>
          </w:r>
        </w:p>
        <w:p w:rsidR="00B1086C" w:rsidRPr="00504D36" w:rsidRDefault="00451359" w:rsidP="00241EC2">
          <w:pPr>
            <w:pStyle w:val="Nadpis1"/>
            <w:jc w:val="center"/>
            <w:rPr>
              <w:rFonts w:eastAsia="HelveticaNeueCE-Heavy"/>
            </w:rPr>
          </w:pPr>
        </w:p>
      </w:sdtContent>
    </w:sdt>
    <w:p w:rsidR="002A0586" w:rsidRDefault="00241EC2" w:rsidP="00241EC2">
      <w:pPr>
        <w:pStyle w:val="Nadpis1"/>
        <w:jc w:val="center"/>
        <w:rPr>
          <w:rFonts w:eastAsia="HelveticaNeueCE-Heavy"/>
        </w:rPr>
      </w:pPr>
      <w:r w:rsidRPr="00504D36">
        <w:rPr>
          <w:rFonts w:eastAsia="HelveticaNeueCE-Heavy"/>
        </w:rPr>
        <w:t xml:space="preserve"> </w:t>
      </w:r>
      <w:bookmarkStart w:id="1" w:name="_Toc444601750"/>
    </w:p>
    <w:p w:rsidR="002A0586" w:rsidRDefault="002A0586">
      <w:pPr>
        <w:widowControl/>
        <w:suppressAutoHyphens w:val="0"/>
        <w:spacing w:after="200" w:line="276" w:lineRule="auto"/>
        <w:rPr>
          <w:rFonts w:ascii="Cambria" w:eastAsia="HelveticaNeueCE-Heavy" w:hAnsi="Cambria"/>
          <w:b/>
          <w:bCs/>
          <w:kern w:val="32"/>
          <w:sz w:val="32"/>
          <w:szCs w:val="32"/>
        </w:rPr>
      </w:pPr>
      <w:r>
        <w:rPr>
          <w:rFonts w:eastAsia="HelveticaNeueCE-Heavy"/>
        </w:rPr>
        <w:br w:type="page"/>
      </w:r>
    </w:p>
    <w:p w:rsidR="00241EC2" w:rsidRPr="00504D36" w:rsidRDefault="00241EC2" w:rsidP="00241EC2">
      <w:pPr>
        <w:pStyle w:val="Nadpis1"/>
        <w:jc w:val="center"/>
        <w:rPr>
          <w:rFonts w:eastAsia="HelveticaNeueCE-Heavy"/>
        </w:rPr>
      </w:pPr>
      <w:r w:rsidRPr="00504D36">
        <w:rPr>
          <w:rFonts w:eastAsia="HelveticaNeueCE-Heavy"/>
        </w:rPr>
        <w:lastRenderedPageBreak/>
        <w:t>Národný program stabilizácie a rozvoja slovenského včelárstva</w:t>
      </w:r>
      <w:bookmarkEnd w:id="1"/>
    </w:p>
    <w:p w:rsidR="00241EC2" w:rsidRPr="00504D36" w:rsidRDefault="00241EC2" w:rsidP="00241EC2">
      <w:pPr>
        <w:pStyle w:val="Nadpis1"/>
        <w:jc w:val="center"/>
      </w:pPr>
      <w:bookmarkStart w:id="2" w:name="_Toc444601751"/>
      <w:r w:rsidRPr="00504D36">
        <w:t xml:space="preserve">na roky </w:t>
      </w:r>
      <w:r w:rsidR="00D256D7">
        <w:rPr>
          <w:rFonts w:eastAsia="HelveticaNeueCE-Heavy"/>
        </w:rPr>
        <w:t>2016/2017</w:t>
      </w:r>
      <w:r w:rsidRPr="00504D36">
        <w:t xml:space="preserve"> až  </w:t>
      </w:r>
      <w:r w:rsidR="00D256D7">
        <w:rPr>
          <w:rFonts w:eastAsia="HelveticaNeueCE-Heavy"/>
        </w:rPr>
        <w:t>2018/2019</w:t>
      </w:r>
      <w:bookmarkEnd w:id="2"/>
    </w:p>
    <w:p w:rsidR="00241EC2" w:rsidRPr="00504D36" w:rsidRDefault="00241EC2" w:rsidP="00241EC2">
      <w:pPr>
        <w:autoSpaceDE w:val="0"/>
        <w:spacing w:line="276" w:lineRule="auto"/>
        <w:jc w:val="center"/>
        <w:rPr>
          <w:sz w:val="26"/>
        </w:rPr>
      </w:pPr>
    </w:p>
    <w:p w:rsidR="00241EC2" w:rsidRPr="00336FD4" w:rsidRDefault="00241EC2" w:rsidP="00336FD4">
      <w:pPr>
        <w:pStyle w:val="Nadpis1"/>
        <w:numPr>
          <w:ilvl w:val="0"/>
          <w:numId w:val="16"/>
        </w:numPr>
        <w:rPr>
          <w:rFonts w:eastAsia="HelveticaNeueCE-Heavy"/>
        </w:rPr>
      </w:pPr>
      <w:bookmarkStart w:id="3" w:name="_Toc444601752"/>
      <w:r w:rsidRPr="00336FD4">
        <w:rPr>
          <w:rFonts w:eastAsia="HelveticaNeueCE-Heavy"/>
        </w:rPr>
        <w:t>Úvod</w:t>
      </w:r>
      <w:bookmarkEnd w:id="3"/>
    </w:p>
    <w:p w:rsidR="00D256D7" w:rsidRPr="00D256D7" w:rsidRDefault="00D256D7" w:rsidP="00D256D7"/>
    <w:p w:rsidR="00D256D7" w:rsidRDefault="00241EC2" w:rsidP="00241EC2">
      <w:pPr>
        <w:pStyle w:val="Prvzarkazkladnhotextu"/>
        <w:tabs>
          <w:tab w:val="left" w:pos="540"/>
        </w:tabs>
        <w:spacing w:line="360" w:lineRule="auto"/>
        <w:ind w:firstLine="0"/>
        <w:jc w:val="both"/>
        <w:rPr>
          <w:rFonts w:eastAsia="HelveticaNeueCE-Heavy"/>
          <w:bCs/>
          <w:lang w:val="sk-SK"/>
        </w:rPr>
      </w:pPr>
      <w:r w:rsidRPr="00504D36">
        <w:rPr>
          <w:rFonts w:eastAsia="HelveticaNeueCE-Heavy"/>
          <w:bCs/>
        </w:rPr>
        <w:tab/>
      </w:r>
      <w:r w:rsidRPr="00D256D7">
        <w:rPr>
          <w:rFonts w:eastAsia="HelveticaNeueCE-Heavy"/>
          <w:b/>
          <w:bCs/>
        </w:rPr>
        <w:t>Včela</w:t>
      </w:r>
      <w:r w:rsidRPr="00504D36">
        <w:rPr>
          <w:rFonts w:eastAsia="HelveticaNeueCE-Heavy"/>
          <w:bCs/>
        </w:rPr>
        <w:t xml:space="preserve"> je spoločenský hmyz, ktorý je </w:t>
      </w:r>
      <w:r w:rsidR="00D256D7">
        <w:rPr>
          <w:rFonts w:eastAsia="HelveticaNeueCE-Heavy"/>
          <w:bCs/>
          <w:lang w:val="sk-SK"/>
        </w:rPr>
        <w:t xml:space="preserve">jednou z najdôležitejších súčastí </w:t>
      </w:r>
      <w:r w:rsidRPr="00504D36">
        <w:rPr>
          <w:rFonts w:eastAsia="HelveticaNeueCE-Heavy"/>
          <w:bCs/>
        </w:rPr>
        <w:t xml:space="preserve">nášho životného prostredia a má preň zásadný význam. </w:t>
      </w:r>
    </w:p>
    <w:p w:rsidR="00241EC2" w:rsidRPr="00504D36" w:rsidRDefault="00D256D7" w:rsidP="00241EC2">
      <w:pPr>
        <w:pStyle w:val="Prvzarkazkladnhotextu"/>
        <w:tabs>
          <w:tab w:val="left" w:pos="540"/>
        </w:tabs>
        <w:spacing w:line="360" w:lineRule="auto"/>
        <w:ind w:firstLine="0"/>
        <w:jc w:val="both"/>
        <w:rPr>
          <w:rFonts w:eastAsia="HelveticaNeueCE-Heavy"/>
          <w:b/>
          <w:bCs/>
        </w:rPr>
      </w:pPr>
      <w:r>
        <w:rPr>
          <w:rFonts w:eastAsia="HelveticaNeueCE-Heavy"/>
          <w:bCs/>
          <w:lang w:val="sk-SK"/>
        </w:rPr>
        <w:tab/>
      </w:r>
      <w:r w:rsidR="00241EC2" w:rsidRPr="00D256D7">
        <w:rPr>
          <w:rFonts w:eastAsia="HelveticaNeueCE-Heavy"/>
          <w:b/>
        </w:rPr>
        <w:t>Včelárstvo</w:t>
      </w:r>
      <w:r w:rsidR="00241EC2" w:rsidRPr="00504D36">
        <w:rPr>
          <w:rFonts w:eastAsia="HelveticaNeueCE-Heavy"/>
        </w:rPr>
        <w:t xml:space="preserve"> je odvetvím pôdohospodárstva, ktorého hlavnými</w:t>
      </w:r>
      <w:r w:rsidR="00241EC2" w:rsidRPr="00504D36">
        <w:rPr>
          <w:rFonts w:eastAsia="HelveticaNeueCE-Heavy"/>
          <w:b/>
          <w:bCs/>
        </w:rPr>
        <w:t xml:space="preserve"> </w:t>
      </w:r>
      <w:r w:rsidR="00241EC2" w:rsidRPr="00504D36">
        <w:rPr>
          <w:rFonts w:eastAsia="HelveticaNeueCE-Heavy"/>
        </w:rPr>
        <w:t xml:space="preserve">funkciami </w:t>
      </w:r>
      <w:r>
        <w:rPr>
          <w:rFonts w:eastAsia="HelveticaNeueCE-Heavy"/>
          <w:lang w:val="sk-SK"/>
        </w:rPr>
        <w:t xml:space="preserve">sú </w:t>
      </w:r>
      <w:r w:rsidR="00241EC2" w:rsidRPr="00504D36">
        <w:rPr>
          <w:rFonts w:eastAsia="HelveticaNeueCE-Heavy"/>
        </w:rPr>
        <w:t>udržanie ekologickej rovnováhy prostredníctvom opeľovania kultúrnych a voľne rastúcich rastlín, produkcia medu a ďalších včelích produktov</w:t>
      </w:r>
      <w:r w:rsidR="00241EC2" w:rsidRPr="00504D36">
        <w:rPr>
          <w:rFonts w:eastAsia="HelveticaNeueCE-Heavy"/>
          <w:b/>
          <w:bCs/>
        </w:rPr>
        <w:t>.</w:t>
      </w:r>
    </w:p>
    <w:p w:rsidR="00241EC2" w:rsidRPr="00336FD4" w:rsidRDefault="00241EC2" w:rsidP="00336FD4">
      <w:pPr>
        <w:pStyle w:val="Nadpis2"/>
        <w:rPr>
          <w:rFonts w:eastAsia="HelveticaNeueCE-Heavy"/>
          <w:i w:val="0"/>
        </w:rPr>
      </w:pPr>
      <w:bookmarkStart w:id="4" w:name="_Toc444601753"/>
      <w:r w:rsidRPr="00336FD4">
        <w:rPr>
          <w:rFonts w:eastAsia="HelveticaNeueCE-Heavy"/>
          <w:i w:val="0"/>
        </w:rPr>
        <w:t>1.1. Cieľ</w:t>
      </w:r>
      <w:r w:rsidR="00D256D7" w:rsidRPr="00336FD4">
        <w:rPr>
          <w:rFonts w:eastAsia="HelveticaNeueCE-Heavy"/>
          <w:i w:val="0"/>
        </w:rPr>
        <w:t xml:space="preserve"> Národného programu</w:t>
      </w:r>
      <w:bookmarkEnd w:id="4"/>
    </w:p>
    <w:p w:rsidR="00D256D7" w:rsidRPr="00DB4CF1" w:rsidRDefault="00D256D7" w:rsidP="00DB4CF1"/>
    <w:p w:rsidR="00241EC2" w:rsidRPr="00504D36" w:rsidRDefault="00241EC2" w:rsidP="00241EC2">
      <w:pPr>
        <w:tabs>
          <w:tab w:val="left" w:pos="540"/>
        </w:tabs>
        <w:autoSpaceDE w:val="0"/>
        <w:spacing w:line="360" w:lineRule="auto"/>
        <w:jc w:val="both"/>
        <w:rPr>
          <w:rFonts w:eastAsia="HelveticaNeueCE-Heavy"/>
        </w:rPr>
      </w:pPr>
      <w:r w:rsidRPr="00504D36">
        <w:rPr>
          <w:rFonts w:eastAsia="HelveticaNeueCE-Heavy"/>
        </w:rPr>
        <w:tab/>
        <w:t>Cieľom Národného programu stabilizácie a rozvoja slovenského včelárstva (ďalej aj „NP“) je:</w:t>
      </w:r>
    </w:p>
    <w:p w:rsidR="00241EC2" w:rsidRPr="00504D36" w:rsidRDefault="00241EC2" w:rsidP="00241EC2">
      <w:pPr>
        <w:tabs>
          <w:tab w:val="left" w:pos="346"/>
        </w:tabs>
        <w:autoSpaceDE w:val="0"/>
        <w:spacing w:line="360" w:lineRule="auto"/>
        <w:jc w:val="both"/>
        <w:rPr>
          <w:rFonts w:eastAsia="HelveticaNeueCE-Heavy"/>
        </w:rPr>
      </w:pPr>
      <w:r w:rsidRPr="00504D36">
        <w:rPr>
          <w:rFonts w:eastAsia="HelveticaNeueCE-Heavy"/>
        </w:rPr>
        <w:t>-</w:t>
      </w:r>
      <w:r w:rsidRPr="00504D36">
        <w:rPr>
          <w:rFonts w:eastAsia="HelveticaNeueCE-Heavy"/>
        </w:rPr>
        <w:tab/>
        <w:t xml:space="preserve">koncepčne stanoviť základné priority vedúce k stabilizácii a rozvoju </w:t>
      </w:r>
      <w:r w:rsidR="00D256D7">
        <w:rPr>
          <w:rFonts w:eastAsia="HelveticaNeueCE-Heavy"/>
        </w:rPr>
        <w:t>včelárstva na obdobie</w:t>
      </w:r>
      <w:r w:rsidR="00D256D7">
        <w:rPr>
          <w:rFonts w:eastAsia="HelveticaNeueCE-Heavy"/>
        </w:rPr>
        <w:tab/>
        <w:t>rokov 2016/2017 až 2018/2019</w:t>
      </w:r>
      <w:r w:rsidRPr="00504D36">
        <w:rPr>
          <w:rFonts w:eastAsia="HelveticaNeueCE-Heavy"/>
        </w:rPr>
        <w:t xml:space="preserve"> vyplývajúce z potrieb štrukturálnych zmien v</w:t>
      </w:r>
      <w:r w:rsidR="00D256D7">
        <w:rPr>
          <w:rFonts w:eastAsia="HelveticaNeueCE-Heavy"/>
        </w:rPr>
        <w:t> </w:t>
      </w:r>
      <w:r w:rsidRPr="00504D36">
        <w:rPr>
          <w:rFonts w:eastAsia="HelveticaNeueCE-Heavy"/>
        </w:rPr>
        <w:t>sektore</w:t>
      </w:r>
      <w:r w:rsidR="00D256D7">
        <w:rPr>
          <w:rFonts w:eastAsia="HelveticaNeueCE-Heavy"/>
        </w:rPr>
        <w:t>,</w:t>
      </w:r>
    </w:p>
    <w:p w:rsidR="00241EC2" w:rsidRPr="00504D36" w:rsidRDefault="00241EC2" w:rsidP="00241EC2">
      <w:pPr>
        <w:tabs>
          <w:tab w:val="left" w:pos="346"/>
        </w:tabs>
        <w:autoSpaceDE w:val="0"/>
        <w:spacing w:line="360" w:lineRule="auto"/>
        <w:jc w:val="both"/>
        <w:rPr>
          <w:rFonts w:eastAsia="HelveticaNeueCE-Heavy"/>
        </w:rPr>
      </w:pPr>
      <w:r w:rsidRPr="00504D36">
        <w:rPr>
          <w:rFonts w:eastAsia="HelveticaNeueCE-Heavy"/>
        </w:rPr>
        <w:t>-</w:t>
      </w:r>
      <w:r w:rsidRPr="00504D36">
        <w:rPr>
          <w:rFonts w:eastAsia="HelveticaNeueCE-Heavy"/>
        </w:rPr>
        <w:tab/>
        <w:t xml:space="preserve">nájsť nástroje motivujúce k zmene štruktúry sektora, ktorá je nevyhovujúca najmä nízkou </w:t>
      </w:r>
      <w:r w:rsidRPr="00504D36">
        <w:rPr>
          <w:rFonts w:eastAsia="HelveticaNeueCE-Heavy"/>
        </w:rPr>
        <w:tab/>
        <w:t>mierou profesionalizácie, nerovnomerným vekovým zložením ako aj nízkou mierou</w:t>
      </w:r>
      <w:r w:rsidRPr="00504D36">
        <w:rPr>
          <w:rFonts w:eastAsia="HelveticaNeueCE-Heavy"/>
        </w:rPr>
        <w:tab/>
        <w:t>zainteresovanosti spotrebiteľa a jeho informovanosti</w:t>
      </w:r>
      <w:r w:rsidR="00D256D7">
        <w:rPr>
          <w:rFonts w:eastAsia="HelveticaNeueCE-Heavy"/>
        </w:rPr>
        <w:t>,</w:t>
      </w:r>
    </w:p>
    <w:p w:rsidR="00241EC2" w:rsidRPr="00504D36" w:rsidRDefault="00241EC2" w:rsidP="00241EC2">
      <w:pPr>
        <w:tabs>
          <w:tab w:val="left" w:pos="346"/>
        </w:tabs>
        <w:autoSpaceDE w:val="0"/>
        <w:spacing w:line="360" w:lineRule="auto"/>
        <w:ind w:left="360" w:hanging="360"/>
        <w:jc w:val="both"/>
        <w:rPr>
          <w:rFonts w:eastAsia="HelveticaNeueCE-Heavy"/>
        </w:rPr>
      </w:pPr>
      <w:r w:rsidRPr="00504D36">
        <w:rPr>
          <w:rFonts w:eastAsia="HelveticaNeueCE-Heavy"/>
        </w:rPr>
        <w:t>-</w:t>
      </w:r>
      <w:r w:rsidRPr="00504D36">
        <w:rPr>
          <w:rFonts w:eastAsia="HelveticaNeueCE-Heavy"/>
        </w:rPr>
        <w:tab/>
        <w:t xml:space="preserve">vytvoriť predpoklady na čo najširšie čerpanie finančných zdrojov zo spoločných fondov EÚ </w:t>
      </w:r>
      <w:r w:rsidRPr="00504D36">
        <w:rPr>
          <w:rFonts w:eastAsia="HelveticaNeueCE-Heavy"/>
        </w:rPr>
        <w:br/>
        <w:t xml:space="preserve">a </w:t>
      </w:r>
      <w:r w:rsidRPr="00504D36">
        <w:rPr>
          <w:rFonts w:eastAsia="HelveticaNeueCE-Heavy"/>
        </w:rPr>
        <w:tab/>
        <w:t>stanoviť efektívne a motivačné spôsoby podpory z národných zdrojov</w:t>
      </w:r>
      <w:r w:rsidR="00D256D7">
        <w:rPr>
          <w:rFonts w:eastAsia="HelveticaNeueCE-Heavy"/>
        </w:rPr>
        <w:t>,</w:t>
      </w:r>
    </w:p>
    <w:p w:rsidR="00241EC2" w:rsidRPr="00504D36" w:rsidRDefault="00241EC2" w:rsidP="00241EC2">
      <w:pPr>
        <w:tabs>
          <w:tab w:val="left" w:pos="346"/>
        </w:tabs>
        <w:autoSpaceDE w:val="0"/>
        <w:spacing w:line="360" w:lineRule="auto"/>
        <w:jc w:val="both"/>
        <w:rPr>
          <w:rFonts w:eastAsia="HelveticaNeueCE-Heavy"/>
        </w:rPr>
      </w:pPr>
      <w:r w:rsidRPr="00504D36">
        <w:rPr>
          <w:rFonts w:eastAsia="HelveticaNeueCE-Heavy"/>
          <w:bCs/>
        </w:rPr>
        <w:t>-</w:t>
      </w:r>
      <w:r w:rsidRPr="00504D36">
        <w:rPr>
          <w:rFonts w:eastAsia="HelveticaNeueCE-Heavy"/>
          <w:bCs/>
        </w:rPr>
        <w:tab/>
      </w:r>
      <w:r w:rsidRPr="00504D36">
        <w:rPr>
          <w:rFonts w:eastAsia="HelveticaNeueCE-Heavy"/>
        </w:rPr>
        <w:t>dosiahnuť pozitívne zmeny vo vekovej štruktúre chovateľov včiel okrem iného cielenou</w:t>
      </w:r>
      <w:r w:rsidRPr="00504D36">
        <w:rPr>
          <w:rFonts w:eastAsia="HelveticaNeueCE-Heavy"/>
        </w:rPr>
        <w:tab/>
        <w:t xml:space="preserve">prácou s mládežou, komplexnou ponukou vzdelávacích programov pre mládež a dospelých, </w:t>
      </w:r>
      <w:r w:rsidRPr="00504D36">
        <w:rPr>
          <w:rFonts w:eastAsia="HelveticaNeueCE-Heavy"/>
        </w:rPr>
        <w:br/>
        <w:t xml:space="preserve">      a</w:t>
      </w:r>
      <w:r w:rsidRPr="00504D36">
        <w:rPr>
          <w:rFonts w:eastAsia="HelveticaNeueCE-Heavy"/>
        </w:rPr>
        <w:tab/>
        <w:t>tým prispieť k stabilizácii života obyvateľov na vidieku</w:t>
      </w:r>
      <w:r w:rsidR="00D256D7">
        <w:rPr>
          <w:rFonts w:eastAsia="HelveticaNeueCE-Heavy"/>
        </w:rPr>
        <w:t>,</w:t>
      </w:r>
      <w:r w:rsidRPr="00504D36">
        <w:rPr>
          <w:rFonts w:eastAsia="HelveticaNeueCE-Heavy"/>
        </w:rPr>
        <w:t xml:space="preserve"> </w:t>
      </w:r>
    </w:p>
    <w:p w:rsidR="00241EC2" w:rsidRPr="00504D36" w:rsidRDefault="00241EC2" w:rsidP="00241EC2">
      <w:pPr>
        <w:tabs>
          <w:tab w:val="left" w:pos="346"/>
        </w:tabs>
        <w:autoSpaceDE w:val="0"/>
        <w:spacing w:line="360" w:lineRule="auto"/>
        <w:ind w:left="360" w:hanging="360"/>
        <w:jc w:val="both"/>
        <w:rPr>
          <w:rFonts w:eastAsia="HelveticaNeueCE-Heavy"/>
        </w:rPr>
      </w:pPr>
      <w:r w:rsidRPr="00504D36">
        <w:rPr>
          <w:rFonts w:eastAsia="HelveticaNeueCE-Heavy"/>
        </w:rPr>
        <w:t>-</w:t>
      </w:r>
      <w:r w:rsidRPr="00504D36">
        <w:rPr>
          <w:rFonts w:eastAsia="HelveticaNeueCE-Heavy"/>
        </w:rPr>
        <w:tab/>
        <w:t xml:space="preserve">zlepšiť podmienky na celoplošne organizovaný boj s </w:t>
      </w:r>
      <w:proofErr w:type="spellStart"/>
      <w:r w:rsidRPr="00504D36">
        <w:rPr>
          <w:rFonts w:eastAsia="HelveticaNeueCE-Heavy"/>
        </w:rPr>
        <w:t>varroázou</w:t>
      </w:r>
      <w:proofErr w:type="spellEnd"/>
      <w:r w:rsidRPr="00504D36">
        <w:rPr>
          <w:rFonts w:eastAsia="HelveticaNeueCE-Heavy"/>
        </w:rPr>
        <w:t xml:space="preserve"> a jej integrovanú liečbu </w:t>
      </w:r>
      <w:r w:rsidRPr="00504D36">
        <w:rPr>
          <w:rFonts w:eastAsia="HelveticaNeueCE-Heavy"/>
        </w:rPr>
        <w:br/>
        <w:t>na</w:t>
      </w:r>
      <w:r w:rsidRPr="00504D36">
        <w:rPr>
          <w:rFonts w:eastAsia="HelveticaNeueCE-Heavy"/>
        </w:rPr>
        <w:tab/>
        <w:t>základe nákazovej situácie</w:t>
      </w:r>
      <w:r w:rsidR="00D256D7">
        <w:rPr>
          <w:rFonts w:eastAsia="HelveticaNeueCE-Heavy"/>
        </w:rPr>
        <w:t>,</w:t>
      </w:r>
      <w:r w:rsidRPr="00504D36">
        <w:rPr>
          <w:rFonts w:eastAsia="HelveticaNeueCE-Heavy"/>
        </w:rPr>
        <w:t xml:space="preserve"> </w:t>
      </w:r>
    </w:p>
    <w:p w:rsidR="00241EC2" w:rsidRPr="00504D36" w:rsidRDefault="00241EC2" w:rsidP="00241EC2">
      <w:pPr>
        <w:tabs>
          <w:tab w:val="left" w:pos="346"/>
        </w:tabs>
        <w:autoSpaceDE w:val="0"/>
        <w:spacing w:line="360" w:lineRule="auto"/>
        <w:jc w:val="both"/>
        <w:rPr>
          <w:rFonts w:eastAsia="HelveticaNeueCE-Heavy"/>
        </w:rPr>
      </w:pPr>
      <w:r w:rsidRPr="00504D36">
        <w:rPr>
          <w:rFonts w:eastAsia="HelveticaNeueCE-Heavy"/>
        </w:rPr>
        <w:t>-</w:t>
      </w:r>
      <w:r w:rsidRPr="00504D36">
        <w:rPr>
          <w:rFonts w:eastAsia="HelveticaNeueCE-Heavy"/>
        </w:rPr>
        <w:tab/>
        <w:t>dosiahnuť maximálnu možnú kvalitu medov a ostatných včelích produktov prostredníctvom</w:t>
      </w:r>
      <w:r w:rsidRPr="00504D36">
        <w:rPr>
          <w:rFonts w:eastAsia="HelveticaNeueCE-Heavy"/>
        </w:rPr>
        <w:tab/>
        <w:t>osvetovej činnosti medzi včelármi, ich vzdelávaním, uplatňovaním nových ekologicky čistých,</w:t>
      </w:r>
      <w:r w:rsidRPr="00504D36">
        <w:rPr>
          <w:rFonts w:eastAsia="HelveticaNeueCE-Heavy"/>
        </w:rPr>
        <w:tab/>
        <w:t>moderných technológií získavania a spracovania včelích produktov</w:t>
      </w:r>
      <w:r w:rsidR="00D256D7">
        <w:rPr>
          <w:rFonts w:eastAsia="HelveticaNeueCE-Heavy"/>
        </w:rPr>
        <w:t>,</w:t>
      </w:r>
    </w:p>
    <w:p w:rsidR="00241EC2" w:rsidRPr="00504D36" w:rsidRDefault="00241EC2" w:rsidP="00241EC2">
      <w:pPr>
        <w:tabs>
          <w:tab w:val="left" w:pos="346"/>
        </w:tabs>
        <w:autoSpaceDE w:val="0"/>
        <w:spacing w:line="360" w:lineRule="auto"/>
        <w:ind w:left="345" w:hanging="345"/>
        <w:jc w:val="both"/>
        <w:rPr>
          <w:rFonts w:eastAsia="HelveticaNeueCE-Heavy"/>
        </w:rPr>
      </w:pPr>
      <w:r w:rsidRPr="00504D36">
        <w:t>-</w:t>
      </w:r>
      <w:r w:rsidRPr="00504D36">
        <w:tab/>
      </w:r>
      <w:r w:rsidRPr="00504D36">
        <w:rPr>
          <w:rFonts w:eastAsia="HelveticaNeueCE-Heavy"/>
        </w:rPr>
        <w:t>zvýšiť početný stav včelstiev na zabezpečenie dostatočného opelenia poľnohospodárskych</w:t>
      </w:r>
      <w:r w:rsidRPr="00504D36">
        <w:rPr>
          <w:rFonts w:eastAsia="HelveticaNeueCE-Heavy"/>
        </w:rPr>
        <w:tab/>
        <w:t xml:space="preserve">kultúr a voľne sa vyskytujúcich rastlín, sebestačnosť vo výrobe medu i po zvýšení domácej </w:t>
      </w:r>
      <w:r w:rsidRPr="00504D36">
        <w:rPr>
          <w:rFonts w:eastAsia="HelveticaNeueCE-Heavy"/>
        </w:rPr>
        <w:tab/>
        <w:t>spotreby a zabezpečiť opelenie technických plodín n</w:t>
      </w:r>
      <w:r w:rsidR="00E4540C">
        <w:rPr>
          <w:rFonts w:eastAsia="HelveticaNeueCE-Heavy"/>
        </w:rPr>
        <w:t xml:space="preserve">a výrobu obnoviteľných </w:t>
      </w:r>
      <w:r w:rsidR="00E4540C">
        <w:rPr>
          <w:rFonts w:eastAsia="HelveticaNeueCE-Heavy"/>
        </w:rPr>
        <w:tab/>
        <w:t xml:space="preserve">zdrojov </w:t>
      </w:r>
      <w:r w:rsidRPr="00504D36">
        <w:rPr>
          <w:rFonts w:eastAsia="HelveticaNeueCE-Heavy"/>
        </w:rPr>
        <w:t xml:space="preserve">energie. </w:t>
      </w:r>
      <w:r w:rsidRPr="00504D36">
        <w:rPr>
          <w:rFonts w:eastAsia="HelveticaNeueCE-Heavy"/>
        </w:rPr>
        <w:tab/>
      </w:r>
      <w:r w:rsidR="00630F27">
        <w:rPr>
          <w:rFonts w:eastAsia="HelveticaNeueCE-Heavy"/>
        </w:rPr>
        <w:t>Na to</w:t>
      </w:r>
      <w:r w:rsidRPr="00504D36">
        <w:rPr>
          <w:rFonts w:eastAsia="HelveticaNeueCE-Heavy"/>
        </w:rPr>
        <w:t xml:space="preserve"> získať nielen nových včelárov, ale i zvýšiť počty včelstiev súčasných chovateľov ako</w:t>
      </w:r>
      <w:r w:rsidRPr="00504D36">
        <w:rPr>
          <w:rFonts w:eastAsia="HelveticaNeueCE-Heavy"/>
        </w:rPr>
        <w:tab/>
        <w:t xml:space="preserve">súčasť rozvoja vidieka a multifunkčného poľnohospodárstva </w:t>
      </w:r>
      <w:r w:rsidRPr="00504D36">
        <w:t>z</w:t>
      </w:r>
      <w:r w:rsidRPr="00504D36">
        <w:rPr>
          <w:rFonts w:eastAsia="HelveticaNeueCE-Heavy"/>
        </w:rPr>
        <w:t xml:space="preserve">výšiť podiel väčších </w:t>
      </w:r>
      <w:r w:rsidRPr="00504D36">
        <w:tab/>
      </w:r>
      <w:r w:rsidRPr="00504D36">
        <w:rPr>
          <w:rFonts w:eastAsia="HelveticaNeueCE-Heavy"/>
        </w:rPr>
        <w:t>včelárskych  prevádzok s počtami včelstiev nad 40 so zameraním na</w:t>
      </w:r>
      <w:r w:rsidRPr="00504D36">
        <w:rPr>
          <w:rFonts w:eastAsia="HelveticaNeueCE-Heavy"/>
        </w:rPr>
        <w:tab/>
        <w:t>včelárov s počtom včelstiev nad 150</w:t>
      </w:r>
      <w:r w:rsidR="00D256D7">
        <w:rPr>
          <w:rFonts w:eastAsia="HelveticaNeueCE-Heavy"/>
        </w:rPr>
        <w:t>,</w:t>
      </w:r>
    </w:p>
    <w:p w:rsidR="00241EC2" w:rsidRPr="00504D36" w:rsidRDefault="00241EC2" w:rsidP="00241EC2">
      <w:pPr>
        <w:tabs>
          <w:tab w:val="left" w:pos="376"/>
        </w:tabs>
        <w:autoSpaceDE w:val="0"/>
        <w:spacing w:line="360" w:lineRule="auto"/>
        <w:ind w:left="360" w:hanging="345"/>
        <w:jc w:val="both"/>
        <w:rPr>
          <w:rFonts w:eastAsia="HelveticaNeueCE-Heavy"/>
        </w:rPr>
      </w:pPr>
      <w:r w:rsidRPr="00504D36">
        <w:rPr>
          <w:rFonts w:eastAsia="HelveticaNeueCE-Heavy"/>
        </w:rPr>
        <w:lastRenderedPageBreak/>
        <w:t>-</w:t>
      </w:r>
      <w:r w:rsidRPr="00504D36">
        <w:rPr>
          <w:rFonts w:eastAsia="HelveticaNeueCE-Heavy"/>
        </w:rPr>
        <w:tab/>
        <w:t xml:space="preserve">zvýšiť podiel mobilných včelstiev a ich prísun aplikáciou moderných kočovných zariadení </w:t>
      </w:r>
      <w:r w:rsidRPr="00504D36">
        <w:rPr>
          <w:rFonts w:eastAsia="HelveticaNeueCE-Heavy"/>
        </w:rPr>
        <w:br/>
        <w:t>a</w:t>
      </w:r>
      <w:r w:rsidRPr="00504D36">
        <w:rPr>
          <w:rFonts w:eastAsia="HelveticaNeueCE-Heavy"/>
        </w:rPr>
        <w:tab/>
        <w:t>technológií za účelom využitia zdrojov znášky, opeľovania technických plodín a tým</w:t>
      </w:r>
      <w:r w:rsidRPr="00504D36">
        <w:rPr>
          <w:rFonts w:eastAsia="HelveticaNeueCE-Heavy"/>
        </w:rPr>
        <w:tab/>
        <w:t>súčasne regulovať zvyšujúcu sa nerovnomernosť rozmiestnenia včelstiev v</w:t>
      </w:r>
      <w:r w:rsidR="00D256D7">
        <w:rPr>
          <w:rFonts w:eastAsia="HelveticaNeueCE-Heavy"/>
        </w:rPr>
        <w:t> </w:t>
      </w:r>
      <w:r w:rsidRPr="00504D36">
        <w:rPr>
          <w:rFonts w:eastAsia="HelveticaNeueCE-Heavy"/>
        </w:rPr>
        <w:t>krajine</w:t>
      </w:r>
      <w:r w:rsidR="00D256D7">
        <w:rPr>
          <w:rFonts w:eastAsia="HelveticaNeueCE-Heavy"/>
        </w:rPr>
        <w:t>,</w:t>
      </w:r>
    </w:p>
    <w:p w:rsidR="00241EC2" w:rsidRPr="00504D36" w:rsidRDefault="00241EC2" w:rsidP="000462E3">
      <w:pPr>
        <w:tabs>
          <w:tab w:val="left" w:pos="346"/>
        </w:tabs>
        <w:autoSpaceDE w:val="0"/>
        <w:spacing w:line="360" w:lineRule="auto"/>
        <w:ind w:left="284" w:hanging="284"/>
        <w:jc w:val="both"/>
        <w:rPr>
          <w:rFonts w:eastAsia="HelveticaNeueCE-Heavy"/>
        </w:rPr>
      </w:pPr>
      <w:r w:rsidRPr="00504D36">
        <w:rPr>
          <w:rFonts w:eastAsia="HelveticaNeueCE-Heavy"/>
        </w:rPr>
        <w:t>-</w:t>
      </w:r>
      <w:r w:rsidRPr="00504D36">
        <w:rPr>
          <w:rFonts w:eastAsia="HelveticaNeueCE-Heavy"/>
        </w:rPr>
        <w:tab/>
      </w:r>
      <w:r w:rsidR="00D256D7">
        <w:rPr>
          <w:rFonts w:eastAsia="HelveticaNeueCE-Heavy"/>
        </w:rPr>
        <w:t xml:space="preserve">ďalej rozvíjať </w:t>
      </w:r>
      <w:r w:rsidRPr="00504D36">
        <w:rPr>
          <w:rFonts w:eastAsia="HelveticaNeueCE-Heavy"/>
        </w:rPr>
        <w:t xml:space="preserve">včelársku </w:t>
      </w:r>
      <w:r w:rsidR="000462E3">
        <w:rPr>
          <w:rFonts w:eastAsia="HelveticaNeueCE-Heavy"/>
        </w:rPr>
        <w:t xml:space="preserve">odbornú </w:t>
      </w:r>
      <w:r w:rsidRPr="00504D36">
        <w:rPr>
          <w:rFonts w:eastAsia="HelveticaNeueCE-Heavy"/>
        </w:rPr>
        <w:t>poradenskú službu v každom kraji SR, ktorá</w:t>
      </w:r>
      <w:r w:rsidR="000462E3">
        <w:rPr>
          <w:rFonts w:eastAsia="HelveticaNeueCE-Heavy"/>
        </w:rPr>
        <w:t xml:space="preserve"> </w:t>
      </w:r>
      <w:r w:rsidRPr="00504D36">
        <w:rPr>
          <w:rFonts w:eastAsia="HelveticaNeueCE-Heavy"/>
        </w:rPr>
        <w:t>bude</w:t>
      </w:r>
      <w:r w:rsidR="000462E3" w:rsidRPr="000462E3">
        <w:rPr>
          <w:rFonts w:eastAsia="HelveticaNeueCE-Heavy"/>
        </w:rPr>
        <w:t xml:space="preserve"> </w:t>
      </w:r>
      <w:r w:rsidR="000462E3" w:rsidRPr="00504D36">
        <w:rPr>
          <w:rFonts w:eastAsia="HelveticaNeueCE-Heavy"/>
        </w:rPr>
        <w:tab/>
        <w:t>k dispozícii včelárom daného kraja s úlohou</w:t>
      </w:r>
      <w:r w:rsidR="000462E3" w:rsidRPr="000462E3">
        <w:rPr>
          <w:rFonts w:eastAsia="HelveticaNeueCE-Heavy"/>
        </w:rPr>
        <w:t xml:space="preserve"> </w:t>
      </w:r>
      <w:r w:rsidR="000462E3" w:rsidRPr="00504D36">
        <w:rPr>
          <w:rFonts w:eastAsia="HelveticaNeueCE-Heavy"/>
        </w:rPr>
        <w:t>pomáhať začínajúcim i pokročilým včelárom</w:t>
      </w:r>
      <w:r w:rsidRPr="00504D36">
        <w:rPr>
          <w:rFonts w:eastAsia="HelveticaNeueCE-Heavy"/>
        </w:rPr>
        <w:t>.</w:t>
      </w:r>
      <w:r w:rsidR="00DB4CF1" w:rsidRPr="00DB4CF1">
        <w:rPr>
          <w:rFonts w:eastAsia="HelveticaNeueCE-Heavy"/>
        </w:rPr>
        <w:t xml:space="preserve"> </w:t>
      </w:r>
      <w:r w:rsidR="00DB4CF1" w:rsidRPr="00504D36">
        <w:rPr>
          <w:rFonts w:eastAsia="HelveticaNeueCE-Heavy"/>
        </w:rPr>
        <w:t>Poradenská</w:t>
      </w:r>
      <w:r w:rsidRPr="00504D36">
        <w:rPr>
          <w:rFonts w:eastAsia="HelveticaNeueCE-Heavy"/>
        </w:rPr>
        <w:tab/>
        <w:t>služba zabezpečí aj činnosť školských včelárskych krúžkov a bude poverená</w:t>
      </w:r>
      <w:r w:rsidRPr="00504D36">
        <w:rPr>
          <w:rFonts w:eastAsia="HelveticaNeueCE-Heavy"/>
        </w:rPr>
        <w:tab/>
        <w:t>ďalšími úlohami súvisiacimi s realizáciou a kontrolou proj</w:t>
      </w:r>
      <w:r w:rsidR="000462E3">
        <w:rPr>
          <w:rFonts w:eastAsia="HelveticaNeueCE-Heavy"/>
        </w:rPr>
        <w:t>ektov a úloh vyplývajúcich z NP,</w:t>
      </w:r>
    </w:p>
    <w:p w:rsidR="00241EC2" w:rsidRPr="00504D36" w:rsidRDefault="00241EC2" w:rsidP="00241EC2">
      <w:pPr>
        <w:tabs>
          <w:tab w:val="left" w:pos="284"/>
        </w:tabs>
        <w:autoSpaceDE w:val="0"/>
        <w:spacing w:line="360" w:lineRule="auto"/>
        <w:ind w:left="284" w:hanging="284"/>
        <w:jc w:val="both"/>
        <w:rPr>
          <w:rFonts w:eastAsia="HelveticaNeueCE-Heavy"/>
        </w:rPr>
      </w:pPr>
      <w:r w:rsidRPr="00504D36">
        <w:rPr>
          <w:rFonts w:eastAsia="HelveticaNeueCE-Heavy"/>
        </w:rPr>
        <w:t>- </w:t>
      </w:r>
      <w:r w:rsidRPr="00504D36">
        <w:rPr>
          <w:rFonts w:eastAsia="HelveticaNeueCE-Heavy"/>
        </w:rPr>
        <w:tab/>
        <w:t xml:space="preserve">podporovať vznik  regionálnych druhov  medov,  identifikovať ich špecifické vlastnosti. Takto vyprofilované regionálne medy podporovať v ceste ku spotrebiteľovi aj cez obchodnú sieť, hlavne v prípadoch, kedy sa jedná o regióny s podpriemernou úrovňou v rámci EÚ. Týmto sa  zníži ich závislosť od priamych podpôr, ako aj tlak na  </w:t>
      </w:r>
      <w:r w:rsidR="000462E3">
        <w:rPr>
          <w:rFonts w:eastAsia="HelveticaNeueCE-Heavy"/>
        </w:rPr>
        <w:t xml:space="preserve">odliv </w:t>
      </w:r>
      <w:r w:rsidRPr="00504D36">
        <w:rPr>
          <w:rFonts w:eastAsia="HelveticaNeueCE-Heavy"/>
        </w:rPr>
        <w:t>obyvateľstva z </w:t>
      </w:r>
      <w:r w:rsidR="000462E3">
        <w:rPr>
          <w:rFonts w:eastAsia="HelveticaNeueCE-Heavy"/>
        </w:rPr>
        <w:t>vidieckych oblastí</w:t>
      </w:r>
      <w:r w:rsidRPr="00504D36">
        <w:rPr>
          <w:rFonts w:eastAsia="HelveticaNeueCE-Heavy"/>
        </w:rPr>
        <w:t xml:space="preserve"> </w:t>
      </w:r>
      <w:r w:rsidR="00E4540C">
        <w:rPr>
          <w:rFonts w:eastAsia="HelveticaNeueCE-Heavy"/>
        </w:rPr>
        <w:t xml:space="preserve"> </w:t>
      </w:r>
      <w:r w:rsidRPr="00504D36">
        <w:rPr>
          <w:rFonts w:eastAsia="HelveticaNeueCE-Heavy"/>
        </w:rPr>
        <w:t>do miest, resp. do prosperujúcejšieho zahraničia</w:t>
      </w:r>
      <w:r w:rsidR="000462E3">
        <w:rPr>
          <w:rFonts w:eastAsia="HelveticaNeueCE-Heavy"/>
        </w:rPr>
        <w:t>,</w:t>
      </w:r>
    </w:p>
    <w:p w:rsidR="00241EC2" w:rsidRPr="00504D36" w:rsidRDefault="00241EC2" w:rsidP="00241EC2">
      <w:pPr>
        <w:tabs>
          <w:tab w:val="left" w:pos="284"/>
        </w:tabs>
        <w:autoSpaceDE w:val="0"/>
        <w:spacing w:line="360" w:lineRule="auto"/>
        <w:ind w:left="284" w:hanging="284"/>
        <w:jc w:val="both"/>
        <w:rPr>
          <w:rFonts w:eastAsia="HelveticaNeueCE-Heavy"/>
        </w:rPr>
      </w:pPr>
      <w:r w:rsidRPr="00504D36">
        <w:rPr>
          <w:rFonts w:eastAsia="HelveticaNeueCE-Heavy"/>
        </w:rPr>
        <w:t>-   zvýšiť priemernú produkciu medu na jedno včelstvo na jeden rok v priemere o 0,5 kg</w:t>
      </w:r>
      <w:r w:rsidR="000462E3">
        <w:rPr>
          <w:rFonts w:eastAsia="HelveticaNeueCE-Heavy"/>
        </w:rPr>
        <w:t>,</w:t>
      </w:r>
    </w:p>
    <w:p w:rsidR="000462E3" w:rsidRPr="00504D36" w:rsidRDefault="000462E3" w:rsidP="00241EC2">
      <w:pPr>
        <w:pStyle w:val="Odsekzoznamu"/>
        <w:numPr>
          <w:ilvl w:val="0"/>
          <w:numId w:val="13"/>
        </w:numPr>
        <w:spacing w:line="360" w:lineRule="auto"/>
        <w:ind w:left="284" w:hanging="284"/>
        <w:jc w:val="both"/>
      </w:pPr>
      <w:r>
        <w:t xml:space="preserve">v plemenných chovoch včiel – šľachtiteľských a rozmnožovacích sa zamerať na zvýšenie úžitkových vlastností a tým podmieňujúcich reprodukčných vlastností (schopnosť prezimovania, </w:t>
      </w:r>
      <w:proofErr w:type="spellStart"/>
      <w:r>
        <w:t>plodovania</w:t>
      </w:r>
      <w:proofErr w:type="spellEnd"/>
      <w:r>
        <w:t>, sily včelstiev, dlhovekosti včiel, rojivosti, selekciu včiel s dobrým hygienickým správaním), aby boli včelie matky z plemenných chovov vhodné pre farmový (úžitkový) chov, dobre využívajúce viaceré druhy znášok, vitálne, so zvýšenou odolnosťou voči chorobám</w:t>
      </w:r>
    </w:p>
    <w:p w:rsidR="00D175CF" w:rsidRDefault="00D175CF">
      <w:pPr>
        <w:widowControl/>
        <w:suppressAutoHyphens w:val="0"/>
        <w:spacing w:after="200" w:line="276" w:lineRule="auto"/>
        <w:rPr>
          <w:rFonts w:ascii="Cambria" w:eastAsia="HelveticaNeueCE-Heavy" w:hAnsi="Cambria"/>
          <w:b/>
          <w:bCs/>
          <w:kern w:val="32"/>
          <w:sz w:val="32"/>
          <w:szCs w:val="32"/>
        </w:rPr>
      </w:pPr>
      <w:bookmarkStart w:id="5" w:name="_Toc444601754"/>
      <w:r>
        <w:rPr>
          <w:rFonts w:eastAsia="HelveticaNeueCE-Heavy"/>
        </w:rPr>
        <w:br w:type="page"/>
      </w:r>
    </w:p>
    <w:p w:rsidR="00241EC2" w:rsidRPr="00336FD4" w:rsidRDefault="000462E3" w:rsidP="00336FD4">
      <w:pPr>
        <w:pStyle w:val="Nadpis1"/>
        <w:rPr>
          <w:rFonts w:eastAsia="HelveticaNeueCE-Heavy"/>
        </w:rPr>
      </w:pPr>
      <w:r w:rsidRPr="00336FD4">
        <w:rPr>
          <w:rFonts w:eastAsia="HelveticaNeueCE-Heavy"/>
        </w:rPr>
        <w:lastRenderedPageBreak/>
        <w:t xml:space="preserve">2. </w:t>
      </w:r>
      <w:r w:rsidR="00241EC2" w:rsidRPr="00336FD4">
        <w:rPr>
          <w:rFonts w:eastAsia="HelveticaNeueCE-Heavy"/>
        </w:rPr>
        <w:t>Situácia v sektore včelárstva na Slovensku</w:t>
      </w:r>
      <w:bookmarkEnd w:id="5"/>
    </w:p>
    <w:p w:rsidR="000462E3" w:rsidRDefault="00241EC2" w:rsidP="00241EC2">
      <w:pPr>
        <w:tabs>
          <w:tab w:val="left" w:pos="540"/>
        </w:tabs>
        <w:autoSpaceDE w:val="0"/>
        <w:spacing w:line="360" w:lineRule="auto"/>
        <w:jc w:val="both"/>
        <w:rPr>
          <w:rFonts w:eastAsia="HelveticaNeueCE-Heavy"/>
        </w:rPr>
      </w:pPr>
      <w:r w:rsidRPr="00504D36">
        <w:rPr>
          <w:rFonts w:eastAsia="HelveticaNeueCE-Heavy"/>
        </w:rPr>
        <w:tab/>
      </w:r>
    </w:p>
    <w:p w:rsidR="00241EC2" w:rsidRPr="00504D36" w:rsidRDefault="000462E3" w:rsidP="00241EC2">
      <w:pPr>
        <w:tabs>
          <w:tab w:val="left" w:pos="540"/>
        </w:tabs>
        <w:autoSpaceDE w:val="0"/>
        <w:spacing w:line="360" w:lineRule="auto"/>
        <w:jc w:val="both"/>
        <w:rPr>
          <w:rFonts w:eastAsia="HelveticaNeueCE-Heavy"/>
        </w:rPr>
      </w:pPr>
      <w:r>
        <w:rPr>
          <w:rFonts w:eastAsia="HelveticaNeueCE-Heavy"/>
        </w:rPr>
        <w:tab/>
      </w:r>
      <w:r w:rsidR="00241EC2" w:rsidRPr="00504D36">
        <w:rPr>
          <w:rFonts w:eastAsia="HelveticaNeueCE-Heavy"/>
        </w:rPr>
        <w:t xml:space="preserve">Odvetvie včelárstva poskytuje v súčasnosti plný alebo čiastkový zdroj príjmu pre približne </w:t>
      </w:r>
      <w:r w:rsidR="00241EC2" w:rsidRPr="00504D36">
        <w:rPr>
          <w:rFonts w:eastAsia="HelveticaNeueCE-Heavy"/>
        </w:rPr>
        <w:br/>
      </w:r>
      <w:r>
        <w:rPr>
          <w:rFonts w:eastAsia="HelveticaNeueCE-Heavy"/>
        </w:rPr>
        <w:t>17</w:t>
      </w:r>
      <w:r w:rsidR="00241EC2" w:rsidRPr="00504D36">
        <w:rPr>
          <w:rFonts w:eastAsia="HelveticaNeueCE-Heavy"/>
        </w:rPr>
        <w:t>-tisíc včelárskych rodín slovenského vidieka. Týmto podstatne prispieva k zachovaniu vidieckeho osídlenia, utlmuje migráciu vidieckeho obyvateľstva do miest. Včelárstvo prispieva k ekologickej rovnováhe v prírode.</w:t>
      </w:r>
    </w:p>
    <w:p w:rsidR="00241EC2" w:rsidRPr="00336FD4" w:rsidRDefault="00241EC2" w:rsidP="00336FD4">
      <w:pPr>
        <w:pStyle w:val="Nadpis2"/>
        <w:rPr>
          <w:i w:val="0"/>
        </w:rPr>
      </w:pPr>
      <w:bookmarkStart w:id="6" w:name="_Toc444601755"/>
      <w:r w:rsidRPr="00336FD4">
        <w:rPr>
          <w:i w:val="0"/>
        </w:rPr>
        <w:t>2.1. Podmienky včelárenia na Slovensku</w:t>
      </w:r>
      <w:bookmarkEnd w:id="6"/>
    </w:p>
    <w:p w:rsidR="000462E3" w:rsidRDefault="00241EC2" w:rsidP="00241EC2">
      <w:pPr>
        <w:tabs>
          <w:tab w:val="left" w:pos="540"/>
        </w:tabs>
        <w:autoSpaceDE w:val="0"/>
        <w:spacing w:line="360" w:lineRule="auto"/>
        <w:jc w:val="both"/>
      </w:pPr>
      <w:r w:rsidRPr="00504D36">
        <w:tab/>
      </w:r>
    </w:p>
    <w:p w:rsidR="00241EC2" w:rsidRPr="00504D36" w:rsidRDefault="000462E3" w:rsidP="00241EC2">
      <w:pPr>
        <w:tabs>
          <w:tab w:val="left" w:pos="540"/>
        </w:tabs>
        <w:autoSpaceDE w:val="0"/>
        <w:spacing w:line="360" w:lineRule="auto"/>
        <w:jc w:val="both"/>
      </w:pPr>
      <w:r>
        <w:tab/>
      </w:r>
      <w:r w:rsidR="00241EC2" w:rsidRPr="00504D36">
        <w:t xml:space="preserve">Prírodné podmienky Slovenska poskytujú vhodné podmienky na včelárenie. Vegetačné obdobie a obdobie kvitnutia rastlín zabezpečuje včelstvám dostatok potravy. Na území Slovenska sa nachádzajú kvalitné rozsiahle ihličnaté lesy a kvalitnú včeliu pastvu poskytujú agátové i dubové lesy. K dobrému jarnému rozvoju včelstiev prispievajú i porasty vŕby, </w:t>
      </w:r>
      <w:proofErr w:type="spellStart"/>
      <w:r w:rsidR="00241EC2" w:rsidRPr="00504D36">
        <w:t>nektárodajných</w:t>
      </w:r>
      <w:proofErr w:type="spellEnd"/>
      <w:r w:rsidR="00241EC2" w:rsidRPr="00504D36">
        <w:t xml:space="preserve"> kríkov </w:t>
      </w:r>
      <w:r w:rsidR="00241EC2" w:rsidRPr="00504D36">
        <w:br/>
        <w:t xml:space="preserve">a výsadba ovocných stromov. Z poľnohospodárskych kultúr sú pre včelárstvo prínosom rozsiahle osevné plochy repky a slnečnice. Rozsah osevných plôch </w:t>
      </w:r>
      <w:proofErr w:type="spellStart"/>
      <w:r w:rsidR="00241EC2" w:rsidRPr="00504D36">
        <w:t>facélie</w:t>
      </w:r>
      <w:proofErr w:type="spellEnd"/>
      <w:r w:rsidR="00241EC2" w:rsidRPr="00504D36">
        <w:t xml:space="preserve">, horčice či </w:t>
      </w:r>
      <w:proofErr w:type="spellStart"/>
      <w:r w:rsidR="00241EC2" w:rsidRPr="00504D36">
        <w:t>nektárodajných</w:t>
      </w:r>
      <w:proofErr w:type="spellEnd"/>
      <w:r w:rsidR="00241EC2" w:rsidRPr="00504D36">
        <w:t xml:space="preserve"> krmovinových kultúr sú obmedzené a viažu sa na určité územia.</w:t>
      </w:r>
    </w:p>
    <w:p w:rsidR="00241EC2" w:rsidRPr="00336FD4" w:rsidRDefault="00241EC2" w:rsidP="00336FD4">
      <w:pPr>
        <w:pStyle w:val="Nadpis2"/>
        <w:rPr>
          <w:i w:val="0"/>
        </w:rPr>
      </w:pPr>
      <w:bookmarkStart w:id="7" w:name="_Toc444601756"/>
      <w:r w:rsidRPr="00336FD4">
        <w:rPr>
          <w:i w:val="0"/>
        </w:rPr>
        <w:t>2.2. Počet včelstiev a včelárov k 31.12.</w:t>
      </w:r>
      <w:r w:rsidR="00C872CD" w:rsidRPr="00336FD4">
        <w:rPr>
          <w:i w:val="0"/>
        </w:rPr>
        <w:t>2015</w:t>
      </w:r>
      <w:bookmarkEnd w:id="7"/>
    </w:p>
    <w:p w:rsidR="00C872CD" w:rsidRDefault="00C872CD" w:rsidP="00DB4CF1"/>
    <w:p w:rsidR="00C872CD" w:rsidRDefault="00C872CD" w:rsidP="00DB4CF1">
      <w:pPr>
        <w:pStyle w:val="Nadpis3"/>
      </w:pPr>
      <w:bookmarkStart w:id="8" w:name="_Toc444601757"/>
      <w:r>
        <w:t>2.2.1. Opis metódy použitej na určene počtu včelstiev</w:t>
      </w:r>
      <w:bookmarkEnd w:id="8"/>
    </w:p>
    <w:p w:rsidR="00C872CD" w:rsidRDefault="00C872CD" w:rsidP="00DB4CF1"/>
    <w:p w:rsidR="00C872CD" w:rsidRDefault="00C872CD" w:rsidP="00DB4CF1">
      <w:pPr>
        <w:tabs>
          <w:tab w:val="left" w:pos="540"/>
        </w:tabs>
        <w:autoSpaceDE w:val="0"/>
        <w:spacing w:line="360" w:lineRule="auto"/>
        <w:jc w:val="both"/>
      </w:pPr>
      <w:r>
        <w:tab/>
        <w:t xml:space="preserve">Vyhláška MPRV SR č. 206/2012 o identifikácii a registrácii včelstiev ukladá chovateľovi včiel, za povinnosť  nahlásiť najneskôr do 30. apríla príslušného kalendárneho roku počet včelstiev na jednotlivých stanovištiach k 15. aprílu príslušného kalendárneho roku. </w:t>
      </w:r>
    </w:p>
    <w:p w:rsidR="00C872CD" w:rsidRDefault="00C872CD" w:rsidP="00DB4CF1">
      <w:pPr>
        <w:tabs>
          <w:tab w:val="left" w:pos="540"/>
        </w:tabs>
        <w:autoSpaceDE w:val="0"/>
        <w:spacing w:line="360" w:lineRule="auto"/>
        <w:jc w:val="both"/>
      </w:pPr>
      <w:r>
        <w:tab/>
        <w:t xml:space="preserve">Nahlasovanie včelstiev sa vykonáva prostredníctvom tlačiva „Ročné hlásenie o chove včelstiev”, ktoré vlastník zasiela poverenej osobe najneskôr do 30. apríla. Údaje sú následne spracované Centrálnym registrom včelstiev, ktorý je centrálnou databázou vlastníkov včelstiev, stanovíšť a ostatných informáciách o včelstvách. Asistenti úradných veterinárnych lekárov vykonajú v rámci jarných prehliadok fyzickú kontrolu včelstiev na im pridelených stanovištiach, overia úplnosť údajov na tlačive „Ročné hlásenie o chove včelstiev” a zároveň svojim podpisom potvrdia správnosť údajov uvedených na tlačive. </w:t>
      </w:r>
    </w:p>
    <w:p w:rsidR="00C872CD" w:rsidRPr="00C872CD" w:rsidRDefault="00C872CD" w:rsidP="00DB4CF1">
      <w:pPr>
        <w:tabs>
          <w:tab w:val="left" w:pos="540"/>
        </w:tabs>
        <w:autoSpaceDE w:val="0"/>
        <w:spacing w:line="360" w:lineRule="auto"/>
        <w:jc w:val="both"/>
      </w:pPr>
      <w:r>
        <w:tab/>
        <w:t>Do 30. septembra príslušného kalendárneho roka vlastník včelstiev písomne oznámi prostredníctvom tlačiva „ Hlásenie zmien na stanovišti včelstiev” počet včelstiev.</w:t>
      </w:r>
    </w:p>
    <w:p w:rsidR="00C872CD" w:rsidRDefault="00C872CD" w:rsidP="00DB4CF1">
      <w:pPr>
        <w:pStyle w:val="Nadpis3"/>
      </w:pPr>
      <w:bookmarkStart w:id="9" w:name="_Toc444601758"/>
      <w:r w:rsidRPr="00336FD4">
        <w:lastRenderedPageBreak/>
        <w:t>2.2.2.</w:t>
      </w:r>
      <w:r w:rsidR="00241EC2" w:rsidRPr="00336FD4">
        <w:t xml:space="preserve"> Celkový počet včelstiev: </w:t>
      </w:r>
      <w:r w:rsidRPr="00336FD4">
        <w:rPr>
          <w:rFonts w:ascii="Times New Roman" w:hAnsi="Times New Roman"/>
          <w:b w:val="0"/>
          <w:sz w:val="24"/>
          <w:szCs w:val="24"/>
        </w:rPr>
        <w:t>278 286</w:t>
      </w:r>
      <w:bookmarkEnd w:id="9"/>
    </w:p>
    <w:p w:rsidR="00CE14B8" w:rsidRPr="00C872CD" w:rsidRDefault="00C872CD" w:rsidP="00DB4CF1">
      <w:pPr>
        <w:pStyle w:val="Nadpis3"/>
      </w:pPr>
      <w:bookmarkStart w:id="10" w:name="_Toc444601759"/>
      <w:r>
        <w:t>2.2.3. Celkový počet včelstiev, za ktoré sú zodpovední včelári s viac než 150 včelstvami</w:t>
      </w:r>
      <w:r w:rsidR="00CE14B8">
        <w:t xml:space="preserve">: </w:t>
      </w:r>
      <w:r w:rsidR="00CE14B8" w:rsidRPr="00336FD4">
        <w:rPr>
          <w:rFonts w:ascii="Times New Roman" w:hAnsi="Times New Roman"/>
          <w:b w:val="0"/>
          <w:sz w:val="24"/>
          <w:szCs w:val="24"/>
        </w:rPr>
        <w:t>11 457</w:t>
      </w:r>
      <w:bookmarkEnd w:id="10"/>
    </w:p>
    <w:p w:rsidR="00241EC2" w:rsidRPr="00336FD4" w:rsidRDefault="00C872CD" w:rsidP="00336FD4">
      <w:pPr>
        <w:pStyle w:val="Nadpis3"/>
      </w:pPr>
      <w:bookmarkStart w:id="11" w:name="_Toc444601760"/>
      <w:r w:rsidRPr="00336FD4">
        <w:t>2.2.4.</w:t>
      </w:r>
      <w:r w:rsidR="00241EC2" w:rsidRPr="00336FD4">
        <w:t xml:space="preserve"> Celkový počet včelárov:</w:t>
      </w:r>
      <w:r w:rsidR="00CE14B8" w:rsidRPr="00336FD4">
        <w:t xml:space="preserve"> </w:t>
      </w:r>
      <w:r w:rsidRPr="00336FD4">
        <w:rPr>
          <w:rFonts w:ascii="Times New Roman" w:hAnsi="Times New Roman"/>
          <w:b w:val="0"/>
          <w:sz w:val="24"/>
          <w:szCs w:val="24"/>
        </w:rPr>
        <w:t>17 171</w:t>
      </w:r>
      <w:bookmarkEnd w:id="11"/>
    </w:p>
    <w:p w:rsidR="00C872CD" w:rsidRDefault="00CE14B8" w:rsidP="00DB4CF1">
      <w:pPr>
        <w:pStyle w:val="Nadpis3"/>
      </w:pPr>
      <w:bookmarkStart w:id="12" w:name="_Toc444601761"/>
      <w:r w:rsidRPr="00336FD4">
        <w:t xml:space="preserve">2.2.5. Počet profesionálnych včelárov s viac ako 150 včelstvami: </w:t>
      </w:r>
      <w:r w:rsidRPr="00336FD4">
        <w:rPr>
          <w:rFonts w:ascii="Times New Roman" w:hAnsi="Times New Roman"/>
          <w:b w:val="0"/>
          <w:sz w:val="24"/>
          <w:szCs w:val="24"/>
        </w:rPr>
        <w:t>56</w:t>
      </w:r>
      <w:bookmarkEnd w:id="12"/>
    </w:p>
    <w:p w:rsidR="00C872CD" w:rsidRDefault="00C872CD" w:rsidP="00DB4CF1">
      <w:pPr>
        <w:pStyle w:val="Nadpis3"/>
      </w:pPr>
      <w:bookmarkStart w:id="13" w:name="_Toc444601762"/>
      <w:r>
        <w:t>2.2.</w:t>
      </w:r>
      <w:r w:rsidR="00CE14B8">
        <w:t>6</w:t>
      </w:r>
      <w:r>
        <w:t>. Počet včelárov organizovaných vo včelárskych združeniach od roku 2011 do roku 2015</w:t>
      </w:r>
      <w:bookmarkEnd w:id="13"/>
    </w:p>
    <w:p w:rsidR="00C872CD" w:rsidRDefault="00C872CD" w:rsidP="00DB4CF1"/>
    <w:tbl>
      <w:tblPr>
        <w:tblW w:w="0" w:type="auto"/>
        <w:tblLayout w:type="fixed"/>
        <w:tblCellMar>
          <w:left w:w="70" w:type="dxa"/>
          <w:right w:w="70" w:type="dxa"/>
        </w:tblCellMar>
        <w:tblLook w:val="04A0" w:firstRow="1" w:lastRow="0" w:firstColumn="1" w:lastColumn="0" w:noHBand="0" w:noVBand="1"/>
      </w:tblPr>
      <w:tblGrid>
        <w:gridCol w:w="637"/>
        <w:gridCol w:w="1584"/>
        <w:gridCol w:w="2497"/>
        <w:gridCol w:w="2674"/>
        <w:gridCol w:w="2414"/>
      </w:tblGrid>
      <w:tr w:rsidR="00671F1E" w:rsidRPr="00C872CD" w:rsidTr="00671F1E">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F1E" w:rsidRPr="00516D67" w:rsidRDefault="00671F1E" w:rsidP="00671F1E">
            <w:pPr>
              <w:jc w:val="center"/>
            </w:pPr>
            <w:r w:rsidRPr="00516D67">
              <w:t>Rok</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F1E" w:rsidRPr="00516D67" w:rsidRDefault="00671F1E" w:rsidP="00671F1E">
            <w:pPr>
              <w:jc w:val="center"/>
            </w:pPr>
            <w:r w:rsidRPr="00516D67">
              <w:t>Počet včelárov spolu</w:t>
            </w:r>
          </w:p>
        </w:tc>
        <w:tc>
          <w:tcPr>
            <w:tcW w:w="2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F1E" w:rsidRPr="00516D67" w:rsidRDefault="00671F1E" w:rsidP="00671F1E">
            <w:pPr>
              <w:jc w:val="center"/>
            </w:pPr>
            <w:r w:rsidRPr="00516D67">
              <w:t>Počet organizovaných včelárov</w:t>
            </w:r>
          </w:p>
        </w:tc>
        <w:tc>
          <w:tcPr>
            <w:tcW w:w="2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F1E" w:rsidRPr="00516D67" w:rsidRDefault="00671F1E" w:rsidP="00671F1E">
            <w:pPr>
              <w:jc w:val="center"/>
            </w:pPr>
            <w:r w:rsidRPr="00516D67">
              <w:t>Počet neorganizovaných včelárov</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F1E" w:rsidRPr="00516D67" w:rsidRDefault="00671F1E" w:rsidP="00671F1E">
            <w:pPr>
              <w:jc w:val="center"/>
            </w:pPr>
            <w:r w:rsidRPr="00516D67">
              <w:t>% neorganizovaných včelárov</w:t>
            </w:r>
          </w:p>
        </w:tc>
      </w:tr>
      <w:tr w:rsidR="00671F1E" w:rsidRPr="00C872CD" w:rsidTr="00671F1E">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F1E" w:rsidRPr="00516D67" w:rsidRDefault="00671F1E" w:rsidP="00671F1E">
            <w:pPr>
              <w:jc w:val="center"/>
            </w:pPr>
            <w:r w:rsidRPr="00516D67">
              <w:t>2011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F1E" w:rsidRPr="00516D67" w:rsidRDefault="00671F1E" w:rsidP="00671F1E">
            <w:pPr>
              <w:jc w:val="center"/>
            </w:pPr>
            <w:r w:rsidRPr="00516D67">
              <w:t>15 932</w:t>
            </w:r>
          </w:p>
        </w:tc>
        <w:tc>
          <w:tcPr>
            <w:tcW w:w="2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F1E" w:rsidRPr="00516D67" w:rsidRDefault="00671F1E" w:rsidP="00671F1E">
            <w:pPr>
              <w:jc w:val="center"/>
            </w:pPr>
            <w:r w:rsidRPr="00516D67">
              <w:t>15 647</w:t>
            </w:r>
          </w:p>
        </w:tc>
        <w:tc>
          <w:tcPr>
            <w:tcW w:w="2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F1E" w:rsidRPr="00516D67" w:rsidRDefault="00671F1E" w:rsidP="00671F1E">
            <w:pPr>
              <w:jc w:val="center"/>
            </w:pPr>
            <w:r w:rsidRPr="00516D67">
              <w:t>285</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F1E" w:rsidRPr="00516D67" w:rsidRDefault="00671F1E" w:rsidP="00671F1E">
            <w:pPr>
              <w:jc w:val="center"/>
            </w:pPr>
            <w:r w:rsidRPr="00516D67">
              <w:t>1,79</w:t>
            </w:r>
          </w:p>
        </w:tc>
      </w:tr>
      <w:tr w:rsidR="00671F1E" w:rsidRPr="00C872CD" w:rsidTr="00671F1E">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F1E" w:rsidRPr="00516D67" w:rsidRDefault="00671F1E" w:rsidP="00671F1E">
            <w:pPr>
              <w:jc w:val="center"/>
            </w:pPr>
            <w:r w:rsidRPr="00516D67">
              <w:t>2012</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F1E" w:rsidRPr="00516D67" w:rsidRDefault="00671F1E" w:rsidP="00671F1E">
            <w:pPr>
              <w:jc w:val="center"/>
            </w:pPr>
            <w:r w:rsidRPr="00516D67">
              <w:t>16 379</w:t>
            </w:r>
          </w:p>
        </w:tc>
        <w:tc>
          <w:tcPr>
            <w:tcW w:w="2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F1E" w:rsidRPr="00516D67" w:rsidRDefault="00671F1E" w:rsidP="00671F1E">
            <w:pPr>
              <w:jc w:val="center"/>
            </w:pPr>
            <w:r w:rsidRPr="00516D67">
              <w:t>16 029</w:t>
            </w:r>
          </w:p>
        </w:tc>
        <w:tc>
          <w:tcPr>
            <w:tcW w:w="2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F1E" w:rsidRPr="00516D67" w:rsidRDefault="00671F1E" w:rsidP="00671F1E">
            <w:pPr>
              <w:jc w:val="center"/>
            </w:pPr>
            <w:r w:rsidRPr="00516D67">
              <w:t>350</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F1E" w:rsidRPr="00516D67" w:rsidRDefault="00671F1E" w:rsidP="00671F1E">
            <w:pPr>
              <w:jc w:val="center"/>
            </w:pPr>
            <w:r w:rsidRPr="00516D67">
              <w:t>2,14</w:t>
            </w:r>
          </w:p>
        </w:tc>
      </w:tr>
      <w:tr w:rsidR="00671F1E" w:rsidRPr="00C872CD" w:rsidTr="00671F1E">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F1E" w:rsidRPr="00516D67" w:rsidRDefault="00671F1E" w:rsidP="00671F1E">
            <w:pPr>
              <w:jc w:val="center"/>
            </w:pPr>
            <w:r w:rsidRPr="00516D67">
              <w:t>2013</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F1E" w:rsidRPr="00516D67" w:rsidRDefault="00671F1E" w:rsidP="00671F1E">
            <w:pPr>
              <w:jc w:val="center"/>
            </w:pPr>
            <w:r w:rsidRPr="00516D67">
              <w:t>16 955</w:t>
            </w:r>
          </w:p>
        </w:tc>
        <w:tc>
          <w:tcPr>
            <w:tcW w:w="2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F1E" w:rsidRPr="00516D67" w:rsidRDefault="00671F1E" w:rsidP="00671F1E">
            <w:pPr>
              <w:jc w:val="center"/>
            </w:pPr>
            <w:r w:rsidRPr="00516D67">
              <w:t>16 539</w:t>
            </w:r>
          </w:p>
        </w:tc>
        <w:tc>
          <w:tcPr>
            <w:tcW w:w="2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F1E" w:rsidRPr="00516D67" w:rsidRDefault="00671F1E" w:rsidP="00671F1E">
            <w:pPr>
              <w:jc w:val="center"/>
            </w:pPr>
            <w:r w:rsidRPr="00516D67">
              <w:t>416</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F1E" w:rsidRPr="00516D67" w:rsidRDefault="00671F1E" w:rsidP="00671F1E">
            <w:pPr>
              <w:jc w:val="center"/>
            </w:pPr>
            <w:r w:rsidRPr="00516D67">
              <w:t>2,45</w:t>
            </w:r>
          </w:p>
        </w:tc>
      </w:tr>
      <w:tr w:rsidR="00671F1E" w:rsidRPr="00C872CD" w:rsidTr="00671F1E">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F1E" w:rsidRPr="00516D67" w:rsidRDefault="00671F1E" w:rsidP="00671F1E">
            <w:pPr>
              <w:jc w:val="center"/>
            </w:pPr>
            <w:r w:rsidRPr="00516D67">
              <w:t>2014</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F1E" w:rsidRPr="00516D67" w:rsidRDefault="00671F1E" w:rsidP="00671F1E">
            <w:pPr>
              <w:jc w:val="center"/>
            </w:pPr>
            <w:r w:rsidRPr="00516D67">
              <w:t>17 598</w:t>
            </w:r>
          </w:p>
        </w:tc>
        <w:tc>
          <w:tcPr>
            <w:tcW w:w="2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F1E" w:rsidRPr="00516D67" w:rsidRDefault="00671F1E" w:rsidP="00671F1E">
            <w:pPr>
              <w:jc w:val="center"/>
            </w:pPr>
            <w:r w:rsidRPr="00516D67">
              <w:t>17 090</w:t>
            </w:r>
          </w:p>
        </w:tc>
        <w:tc>
          <w:tcPr>
            <w:tcW w:w="2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F1E" w:rsidRPr="00516D67" w:rsidRDefault="00671F1E" w:rsidP="00671F1E">
            <w:pPr>
              <w:jc w:val="center"/>
            </w:pPr>
            <w:r w:rsidRPr="00516D67">
              <w:t>508</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F1E" w:rsidRPr="00516D67" w:rsidRDefault="00671F1E" w:rsidP="00671F1E">
            <w:pPr>
              <w:jc w:val="center"/>
            </w:pPr>
            <w:r w:rsidRPr="00516D67">
              <w:t>2,89</w:t>
            </w:r>
          </w:p>
        </w:tc>
      </w:tr>
      <w:tr w:rsidR="00671F1E" w:rsidRPr="00C872CD" w:rsidTr="00671F1E">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F1E" w:rsidRPr="00516D67" w:rsidRDefault="00671F1E" w:rsidP="00671F1E">
            <w:pPr>
              <w:jc w:val="center"/>
            </w:pPr>
            <w:r w:rsidRPr="00516D67">
              <w:t>2015</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F1E" w:rsidRPr="00516D67" w:rsidRDefault="00671F1E" w:rsidP="00671F1E">
            <w:pPr>
              <w:jc w:val="center"/>
            </w:pPr>
            <w:r w:rsidRPr="00516D67">
              <w:t>17 171</w:t>
            </w:r>
          </w:p>
        </w:tc>
        <w:tc>
          <w:tcPr>
            <w:tcW w:w="2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F1E" w:rsidRPr="00516D67" w:rsidRDefault="00671F1E" w:rsidP="00671F1E">
            <w:pPr>
              <w:jc w:val="center"/>
            </w:pPr>
            <w:r w:rsidRPr="00516D67">
              <w:t>16 607</w:t>
            </w:r>
          </w:p>
        </w:tc>
        <w:tc>
          <w:tcPr>
            <w:tcW w:w="2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F1E" w:rsidRPr="00516D67" w:rsidRDefault="00671F1E" w:rsidP="00671F1E">
            <w:pPr>
              <w:jc w:val="center"/>
            </w:pPr>
            <w:r w:rsidRPr="00516D67">
              <w:t>564</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F1E" w:rsidRDefault="00671F1E" w:rsidP="00671F1E">
            <w:pPr>
              <w:jc w:val="center"/>
            </w:pPr>
            <w:r w:rsidRPr="00516D67">
              <w:t>3,28</w:t>
            </w:r>
          </w:p>
        </w:tc>
      </w:tr>
    </w:tbl>
    <w:p w:rsidR="00C872CD" w:rsidRPr="00DB4CF1" w:rsidRDefault="00C872CD" w:rsidP="00DB4CF1">
      <w:pPr>
        <w:rPr>
          <w:sz w:val="20"/>
          <w:szCs w:val="20"/>
        </w:rPr>
      </w:pPr>
      <w:r w:rsidRPr="00DB4CF1">
        <w:rPr>
          <w:sz w:val="20"/>
          <w:szCs w:val="20"/>
        </w:rPr>
        <w:t>Zdroj: Centrálny register včelstiev</w:t>
      </w:r>
    </w:p>
    <w:p w:rsidR="00241EC2" w:rsidRPr="00336FD4" w:rsidRDefault="00CE14B8" w:rsidP="00336FD4">
      <w:pPr>
        <w:pStyle w:val="Nadpis3"/>
      </w:pPr>
      <w:bookmarkStart w:id="14" w:name="_Toc444601763"/>
      <w:r w:rsidRPr="00336FD4">
        <w:t>2.2.7.</w:t>
      </w:r>
      <w:r w:rsidR="00241EC2" w:rsidRPr="00336FD4">
        <w:t xml:space="preserve"> Vývoj včel</w:t>
      </w:r>
      <w:r w:rsidR="00335D31">
        <w:t>árstva od roku 1982 do roku 2015</w:t>
      </w:r>
      <w:r w:rsidR="00241EC2" w:rsidRPr="00336FD4">
        <w:t>:</w:t>
      </w:r>
      <w:bookmarkEnd w:id="14"/>
    </w:p>
    <w:p w:rsidR="00CE14B8" w:rsidRPr="00CE14B8" w:rsidRDefault="00CE14B8" w:rsidP="00CE14B8"/>
    <w:tbl>
      <w:tblPr>
        <w:tblW w:w="5000" w:type="pct"/>
        <w:tblCellMar>
          <w:left w:w="70" w:type="dxa"/>
          <w:right w:w="70" w:type="dxa"/>
        </w:tblCellMar>
        <w:tblLook w:val="04A0" w:firstRow="1" w:lastRow="0" w:firstColumn="1" w:lastColumn="0" w:noHBand="0" w:noVBand="1"/>
      </w:tblPr>
      <w:tblGrid>
        <w:gridCol w:w="907"/>
        <w:gridCol w:w="923"/>
        <w:gridCol w:w="891"/>
        <w:gridCol w:w="890"/>
        <w:gridCol w:w="859"/>
        <w:gridCol w:w="890"/>
        <w:gridCol w:w="890"/>
        <w:gridCol w:w="890"/>
        <w:gridCol w:w="890"/>
        <w:gridCol w:w="890"/>
        <w:gridCol w:w="886"/>
      </w:tblGrid>
      <w:tr w:rsidR="00504D36" w:rsidRPr="00504D36" w:rsidTr="00CE14B8">
        <w:trPr>
          <w:trHeight w:val="315"/>
        </w:trPr>
        <w:tc>
          <w:tcPr>
            <w:tcW w:w="462" w:type="pct"/>
            <w:tcBorders>
              <w:top w:val="single" w:sz="8" w:space="0" w:color="auto"/>
              <w:left w:val="single" w:sz="8" w:space="0" w:color="auto"/>
              <w:bottom w:val="single" w:sz="8" w:space="0" w:color="auto"/>
              <w:right w:val="nil"/>
            </w:tcBorders>
            <w:shd w:val="clear" w:color="auto" w:fill="auto"/>
            <w:vAlign w:val="center"/>
            <w:hideMark/>
          </w:tcPr>
          <w:p w:rsidR="00241EC2" w:rsidRPr="00504D36" w:rsidRDefault="00241EC2" w:rsidP="00D033F1">
            <w:pPr>
              <w:widowControl/>
              <w:suppressAutoHyphens w:val="0"/>
              <w:jc w:val="center"/>
              <w:rPr>
                <w:rFonts w:ascii="Calibri" w:eastAsia="Times New Roman" w:hAnsi="Calibri" w:cs="Calibri"/>
                <w:b/>
                <w:bCs/>
                <w:kern w:val="0"/>
                <w:sz w:val="18"/>
                <w:szCs w:val="18"/>
              </w:rPr>
            </w:pPr>
            <w:r w:rsidRPr="00504D36">
              <w:rPr>
                <w:rFonts w:ascii="Calibri" w:eastAsia="Times New Roman" w:hAnsi="Calibri" w:cs="Calibri"/>
                <w:b/>
                <w:bCs/>
                <w:kern w:val="0"/>
                <w:sz w:val="18"/>
                <w:szCs w:val="18"/>
              </w:rPr>
              <w:t>Rok</w:t>
            </w:r>
          </w:p>
        </w:tc>
        <w:tc>
          <w:tcPr>
            <w:tcW w:w="470"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241EC2" w:rsidRPr="00504D36" w:rsidRDefault="00241EC2" w:rsidP="00D033F1">
            <w:pPr>
              <w:widowControl/>
              <w:suppressAutoHyphens w:val="0"/>
              <w:jc w:val="center"/>
              <w:rPr>
                <w:rFonts w:ascii="Calibri" w:eastAsia="Times New Roman" w:hAnsi="Calibri" w:cs="Calibri"/>
                <w:b/>
                <w:kern w:val="0"/>
                <w:sz w:val="18"/>
                <w:szCs w:val="18"/>
              </w:rPr>
            </w:pPr>
            <w:r w:rsidRPr="00504D36">
              <w:rPr>
                <w:rFonts w:ascii="Calibri" w:eastAsia="Times New Roman" w:hAnsi="Calibri" w:cs="Calibri"/>
                <w:b/>
                <w:kern w:val="0"/>
                <w:sz w:val="18"/>
                <w:szCs w:val="18"/>
              </w:rPr>
              <w:t>1982</w:t>
            </w:r>
          </w:p>
        </w:tc>
        <w:tc>
          <w:tcPr>
            <w:tcW w:w="454" w:type="pct"/>
            <w:tcBorders>
              <w:top w:val="single" w:sz="8" w:space="0" w:color="auto"/>
              <w:left w:val="nil"/>
              <w:bottom w:val="single" w:sz="8" w:space="0" w:color="auto"/>
              <w:right w:val="single" w:sz="4" w:space="0" w:color="auto"/>
            </w:tcBorders>
            <w:shd w:val="clear" w:color="auto" w:fill="auto"/>
            <w:vAlign w:val="center"/>
            <w:hideMark/>
          </w:tcPr>
          <w:p w:rsidR="00241EC2" w:rsidRPr="00504D36" w:rsidRDefault="00241EC2" w:rsidP="00D033F1">
            <w:pPr>
              <w:widowControl/>
              <w:suppressAutoHyphens w:val="0"/>
              <w:jc w:val="center"/>
              <w:rPr>
                <w:rFonts w:ascii="Calibri" w:eastAsia="Times New Roman" w:hAnsi="Calibri" w:cs="Calibri"/>
                <w:b/>
                <w:kern w:val="0"/>
                <w:sz w:val="18"/>
                <w:szCs w:val="18"/>
              </w:rPr>
            </w:pPr>
            <w:r w:rsidRPr="00504D36">
              <w:rPr>
                <w:rFonts w:ascii="Calibri" w:eastAsia="Times New Roman" w:hAnsi="Calibri" w:cs="Calibri"/>
                <w:b/>
                <w:kern w:val="0"/>
                <w:sz w:val="18"/>
                <w:szCs w:val="18"/>
              </w:rPr>
              <w:t>1983</w:t>
            </w:r>
          </w:p>
        </w:tc>
        <w:tc>
          <w:tcPr>
            <w:tcW w:w="454" w:type="pct"/>
            <w:tcBorders>
              <w:top w:val="single" w:sz="8" w:space="0" w:color="auto"/>
              <w:left w:val="nil"/>
              <w:bottom w:val="single" w:sz="8" w:space="0" w:color="auto"/>
              <w:right w:val="single" w:sz="4" w:space="0" w:color="auto"/>
            </w:tcBorders>
            <w:shd w:val="clear" w:color="auto" w:fill="auto"/>
            <w:vAlign w:val="center"/>
            <w:hideMark/>
          </w:tcPr>
          <w:p w:rsidR="00241EC2" w:rsidRPr="00504D36" w:rsidRDefault="00241EC2" w:rsidP="00D033F1">
            <w:pPr>
              <w:widowControl/>
              <w:suppressAutoHyphens w:val="0"/>
              <w:jc w:val="center"/>
              <w:rPr>
                <w:rFonts w:ascii="Calibri" w:eastAsia="Times New Roman" w:hAnsi="Calibri" w:cs="Calibri"/>
                <w:b/>
                <w:kern w:val="0"/>
                <w:sz w:val="18"/>
                <w:szCs w:val="18"/>
              </w:rPr>
            </w:pPr>
            <w:r w:rsidRPr="00504D36">
              <w:rPr>
                <w:rFonts w:ascii="Calibri" w:eastAsia="Times New Roman" w:hAnsi="Calibri" w:cs="Calibri"/>
                <w:b/>
                <w:kern w:val="0"/>
                <w:sz w:val="18"/>
                <w:szCs w:val="18"/>
              </w:rPr>
              <w:t>1984</w:t>
            </w:r>
          </w:p>
        </w:tc>
        <w:tc>
          <w:tcPr>
            <w:tcW w:w="438" w:type="pct"/>
            <w:tcBorders>
              <w:top w:val="single" w:sz="8" w:space="0" w:color="auto"/>
              <w:left w:val="nil"/>
              <w:bottom w:val="single" w:sz="8" w:space="0" w:color="auto"/>
              <w:right w:val="single" w:sz="4" w:space="0" w:color="auto"/>
            </w:tcBorders>
            <w:shd w:val="clear" w:color="auto" w:fill="auto"/>
            <w:vAlign w:val="center"/>
            <w:hideMark/>
          </w:tcPr>
          <w:p w:rsidR="00241EC2" w:rsidRPr="00504D36" w:rsidRDefault="00241EC2" w:rsidP="00D033F1">
            <w:pPr>
              <w:widowControl/>
              <w:suppressAutoHyphens w:val="0"/>
              <w:jc w:val="center"/>
              <w:rPr>
                <w:rFonts w:ascii="Calibri" w:eastAsia="Times New Roman" w:hAnsi="Calibri" w:cs="Calibri"/>
                <w:b/>
                <w:kern w:val="0"/>
                <w:sz w:val="18"/>
                <w:szCs w:val="18"/>
              </w:rPr>
            </w:pPr>
            <w:r w:rsidRPr="00504D36">
              <w:rPr>
                <w:rFonts w:ascii="Calibri" w:eastAsia="Times New Roman" w:hAnsi="Calibri" w:cs="Calibri"/>
                <w:b/>
                <w:kern w:val="0"/>
                <w:sz w:val="18"/>
                <w:szCs w:val="18"/>
              </w:rPr>
              <w:t>1985</w:t>
            </w:r>
          </w:p>
        </w:tc>
        <w:tc>
          <w:tcPr>
            <w:tcW w:w="454" w:type="pct"/>
            <w:tcBorders>
              <w:top w:val="single" w:sz="8" w:space="0" w:color="auto"/>
              <w:left w:val="nil"/>
              <w:bottom w:val="single" w:sz="8" w:space="0" w:color="auto"/>
              <w:right w:val="single" w:sz="4" w:space="0" w:color="auto"/>
            </w:tcBorders>
            <w:shd w:val="clear" w:color="auto" w:fill="auto"/>
            <w:vAlign w:val="center"/>
            <w:hideMark/>
          </w:tcPr>
          <w:p w:rsidR="00241EC2" w:rsidRPr="00504D36" w:rsidRDefault="00241EC2" w:rsidP="00D033F1">
            <w:pPr>
              <w:widowControl/>
              <w:suppressAutoHyphens w:val="0"/>
              <w:jc w:val="center"/>
              <w:rPr>
                <w:rFonts w:ascii="Calibri" w:eastAsia="Times New Roman" w:hAnsi="Calibri" w:cs="Calibri"/>
                <w:b/>
                <w:kern w:val="0"/>
                <w:sz w:val="18"/>
                <w:szCs w:val="18"/>
              </w:rPr>
            </w:pPr>
            <w:r w:rsidRPr="00504D36">
              <w:rPr>
                <w:rFonts w:ascii="Calibri" w:eastAsia="Times New Roman" w:hAnsi="Calibri" w:cs="Calibri"/>
                <w:b/>
                <w:kern w:val="0"/>
                <w:sz w:val="18"/>
                <w:szCs w:val="18"/>
              </w:rPr>
              <w:t>1986</w:t>
            </w:r>
          </w:p>
        </w:tc>
        <w:tc>
          <w:tcPr>
            <w:tcW w:w="454" w:type="pct"/>
            <w:tcBorders>
              <w:top w:val="single" w:sz="8" w:space="0" w:color="auto"/>
              <w:left w:val="nil"/>
              <w:bottom w:val="single" w:sz="8" w:space="0" w:color="auto"/>
              <w:right w:val="single" w:sz="4" w:space="0" w:color="auto"/>
            </w:tcBorders>
            <w:shd w:val="clear" w:color="auto" w:fill="auto"/>
            <w:vAlign w:val="center"/>
            <w:hideMark/>
          </w:tcPr>
          <w:p w:rsidR="00241EC2" w:rsidRPr="00504D36" w:rsidRDefault="00241EC2" w:rsidP="00D033F1">
            <w:pPr>
              <w:widowControl/>
              <w:suppressAutoHyphens w:val="0"/>
              <w:jc w:val="center"/>
              <w:rPr>
                <w:rFonts w:ascii="Calibri" w:eastAsia="Times New Roman" w:hAnsi="Calibri" w:cs="Calibri"/>
                <w:b/>
                <w:kern w:val="0"/>
                <w:sz w:val="18"/>
                <w:szCs w:val="18"/>
              </w:rPr>
            </w:pPr>
            <w:r w:rsidRPr="00504D36">
              <w:rPr>
                <w:rFonts w:ascii="Calibri" w:eastAsia="Times New Roman" w:hAnsi="Calibri" w:cs="Calibri"/>
                <w:b/>
                <w:kern w:val="0"/>
                <w:sz w:val="18"/>
                <w:szCs w:val="18"/>
              </w:rPr>
              <w:t>1987</w:t>
            </w:r>
          </w:p>
        </w:tc>
        <w:tc>
          <w:tcPr>
            <w:tcW w:w="454" w:type="pct"/>
            <w:tcBorders>
              <w:top w:val="single" w:sz="8" w:space="0" w:color="auto"/>
              <w:left w:val="nil"/>
              <w:bottom w:val="single" w:sz="8" w:space="0" w:color="auto"/>
              <w:right w:val="single" w:sz="4" w:space="0" w:color="auto"/>
            </w:tcBorders>
            <w:shd w:val="clear" w:color="auto" w:fill="auto"/>
            <w:vAlign w:val="center"/>
            <w:hideMark/>
          </w:tcPr>
          <w:p w:rsidR="00241EC2" w:rsidRPr="00504D36" w:rsidRDefault="00241EC2" w:rsidP="00D033F1">
            <w:pPr>
              <w:widowControl/>
              <w:suppressAutoHyphens w:val="0"/>
              <w:jc w:val="center"/>
              <w:rPr>
                <w:rFonts w:ascii="Calibri" w:eastAsia="Times New Roman" w:hAnsi="Calibri" w:cs="Calibri"/>
                <w:b/>
                <w:kern w:val="0"/>
                <w:sz w:val="18"/>
                <w:szCs w:val="18"/>
              </w:rPr>
            </w:pPr>
            <w:r w:rsidRPr="00504D36">
              <w:rPr>
                <w:rFonts w:ascii="Calibri" w:eastAsia="Times New Roman" w:hAnsi="Calibri" w:cs="Calibri"/>
                <w:b/>
                <w:kern w:val="0"/>
                <w:sz w:val="18"/>
                <w:szCs w:val="18"/>
              </w:rPr>
              <w:t>1988</w:t>
            </w:r>
          </w:p>
        </w:tc>
        <w:tc>
          <w:tcPr>
            <w:tcW w:w="454" w:type="pct"/>
            <w:tcBorders>
              <w:top w:val="single" w:sz="8" w:space="0" w:color="auto"/>
              <w:left w:val="nil"/>
              <w:bottom w:val="single" w:sz="8" w:space="0" w:color="auto"/>
              <w:right w:val="single" w:sz="4" w:space="0" w:color="auto"/>
            </w:tcBorders>
            <w:shd w:val="clear" w:color="auto" w:fill="auto"/>
            <w:vAlign w:val="center"/>
            <w:hideMark/>
          </w:tcPr>
          <w:p w:rsidR="00241EC2" w:rsidRPr="00504D36" w:rsidRDefault="00241EC2" w:rsidP="00D033F1">
            <w:pPr>
              <w:widowControl/>
              <w:suppressAutoHyphens w:val="0"/>
              <w:jc w:val="center"/>
              <w:rPr>
                <w:rFonts w:ascii="Calibri" w:eastAsia="Times New Roman" w:hAnsi="Calibri" w:cs="Calibri"/>
                <w:b/>
                <w:kern w:val="0"/>
                <w:sz w:val="18"/>
                <w:szCs w:val="18"/>
              </w:rPr>
            </w:pPr>
            <w:r w:rsidRPr="00504D36">
              <w:rPr>
                <w:rFonts w:ascii="Calibri" w:eastAsia="Times New Roman" w:hAnsi="Calibri" w:cs="Calibri"/>
                <w:b/>
                <w:kern w:val="0"/>
                <w:sz w:val="18"/>
                <w:szCs w:val="18"/>
              </w:rPr>
              <w:t>1989</w:t>
            </w:r>
          </w:p>
        </w:tc>
        <w:tc>
          <w:tcPr>
            <w:tcW w:w="454" w:type="pct"/>
            <w:tcBorders>
              <w:top w:val="single" w:sz="8" w:space="0" w:color="auto"/>
              <w:left w:val="nil"/>
              <w:bottom w:val="single" w:sz="8" w:space="0" w:color="auto"/>
              <w:right w:val="single" w:sz="4" w:space="0" w:color="auto"/>
            </w:tcBorders>
            <w:shd w:val="clear" w:color="auto" w:fill="auto"/>
            <w:vAlign w:val="center"/>
            <w:hideMark/>
          </w:tcPr>
          <w:p w:rsidR="00241EC2" w:rsidRPr="00504D36" w:rsidRDefault="00241EC2" w:rsidP="00D033F1">
            <w:pPr>
              <w:widowControl/>
              <w:suppressAutoHyphens w:val="0"/>
              <w:jc w:val="center"/>
              <w:rPr>
                <w:rFonts w:ascii="Calibri" w:eastAsia="Times New Roman" w:hAnsi="Calibri" w:cs="Calibri"/>
                <w:b/>
                <w:kern w:val="0"/>
                <w:sz w:val="18"/>
                <w:szCs w:val="18"/>
              </w:rPr>
            </w:pPr>
            <w:r w:rsidRPr="00504D36">
              <w:rPr>
                <w:rFonts w:ascii="Calibri" w:eastAsia="Times New Roman" w:hAnsi="Calibri" w:cs="Calibri"/>
                <w:b/>
                <w:kern w:val="0"/>
                <w:sz w:val="18"/>
                <w:szCs w:val="18"/>
              </w:rPr>
              <w:t>1990</w:t>
            </w:r>
          </w:p>
        </w:tc>
        <w:tc>
          <w:tcPr>
            <w:tcW w:w="454" w:type="pct"/>
            <w:tcBorders>
              <w:top w:val="single" w:sz="8" w:space="0" w:color="auto"/>
              <w:left w:val="nil"/>
              <w:bottom w:val="single" w:sz="4" w:space="0" w:color="auto"/>
              <w:right w:val="single" w:sz="4" w:space="0" w:color="auto"/>
            </w:tcBorders>
            <w:shd w:val="clear" w:color="auto" w:fill="auto"/>
            <w:vAlign w:val="center"/>
            <w:hideMark/>
          </w:tcPr>
          <w:p w:rsidR="00241EC2" w:rsidRPr="00504D36" w:rsidRDefault="00241EC2" w:rsidP="00D033F1">
            <w:pPr>
              <w:widowControl/>
              <w:suppressAutoHyphens w:val="0"/>
              <w:jc w:val="center"/>
              <w:rPr>
                <w:rFonts w:ascii="Calibri" w:eastAsia="Times New Roman" w:hAnsi="Calibri" w:cs="Calibri"/>
                <w:b/>
                <w:kern w:val="0"/>
                <w:sz w:val="18"/>
                <w:szCs w:val="18"/>
              </w:rPr>
            </w:pPr>
            <w:r w:rsidRPr="00504D36">
              <w:rPr>
                <w:rFonts w:ascii="Calibri" w:eastAsia="Times New Roman" w:hAnsi="Calibri" w:cs="Calibri"/>
                <w:b/>
                <w:kern w:val="0"/>
                <w:sz w:val="18"/>
                <w:szCs w:val="18"/>
              </w:rPr>
              <w:t>1991</w:t>
            </w:r>
          </w:p>
        </w:tc>
      </w:tr>
      <w:tr w:rsidR="00504D36" w:rsidRPr="00504D36" w:rsidTr="00CE14B8">
        <w:trPr>
          <w:trHeight w:val="525"/>
        </w:trPr>
        <w:tc>
          <w:tcPr>
            <w:tcW w:w="462" w:type="pct"/>
            <w:tcBorders>
              <w:top w:val="nil"/>
              <w:left w:val="single" w:sz="8" w:space="0" w:color="auto"/>
              <w:bottom w:val="single" w:sz="8" w:space="0" w:color="auto"/>
              <w:right w:val="single" w:sz="8" w:space="0" w:color="auto"/>
            </w:tcBorders>
            <w:shd w:val="clear" w:color="auto" w:fill="auto"/>
            <w:vAlign w:val="center"/>
            <w:hideMark/>
          </w:tcPr>
          <w:p w:rsidR="00241EC2" w:rsidRPr="00504D36" w:rsidRDefault="00241EC2" w:rsidP="00D033F1">
            <w:pPr>
              <w:widowControl/>
              <w:suppressAutoHyphens w:val="0"/>
              <w:jc w:val="center"/>
              <w:rPr>
                <w:rFonts w:ascii="Calibri" w:eastAsia="Times New Roman" w:hAnsi="Calibri" w:cs="Calibri"/>
                <w:b/>
                <w:bCs/>
                <w:kern w:val="0"/>
                <w:sz w:val="18"/>
                <w:szCs w:val="18"/>
              </w:rPr>
            </w:pPr>
            <w:r w:rsidRPr="00504D36">
              <w:rPr>
                <w:rFonts w:ascii="Calibri" w:eastAsia="Times New Roman" w:hAnsi="Calibri" w:cs="Calibri"/>
                <w:b/>
                <w:bCs/>
                <w:kern w:val="0"/>
                <w:sz w:val="18"/>
                <w:szCs w:val="18"/>
              </w:rPr>
              <w:t>Počet včelárov</w:t>
            </w:r>
          </w:p>
        </w:tc>
        <w:tc>
          <w:tcPr>
            <w:tcW w:w="470" w:type="pct"/>
            <w:tcBorders>
              <w:top w:val="nil"/>
              <w:left w:val="nil"/>
              <w:bottom w:val="single" w:sz="8" w:space="0" w:color="auto"/>
              <w:right w:val="nil"/>
            </w:tcBorders>
            <w:shd w:val="clear" w:color="auto" w:fill="auto"/>
            <w:vAlign w:val="center"/>
            <w:hideMark/>
          </w:tcPr>
          <w:p w:rsidR="00241EC2" w:rsidRPr="00504D36" w:rsidRDefault="00241EC2" w:rsidP="00D033F1">
            <w:pPr>
              <w:widowControl/>
              <w:suppressAutoHyphens w:val="0"/>
              <w:jc w:val="center"/>
              <w:rPr>
                <w:rFonts w:ascii="Calibri" w:eastAsia="Times New Roman" w:hAnsi="Calibri" w:cs="Calibri"/>
                <w:kern w:val="0"/>
                <w:sz w:val="18"/>
                <w:szCs w:val="18"/>
              </w:rPr>
            </w:pPr>
            <w:r w:rsidRPr="00504D36">
              <w:rPr>
                <w:rFonts w:ascii="Calibri" w:eastAsia="Times New Roman" w:hAnsi="Calibri" w:cs="Calibri"/>
                <w:kern w:val="0"/>
                <w:sz w:val="18"/>
                <w:szCs w:val="18"/>
              </w:rPr>
              <w:t>36 366</w:t>
            </w:r>
          </w:p>
        </w:tc>
        <w:tc>
          <w:tcPr>
            <w:tcW w:w="454" w:type="pct"/>
            <w:tcBorders>
              <w:top w:val="nil"/>
              <w:left w:val="single" w:sz="8" w:space="0" w:color="000000"/>
              <w:bottom w:val="single" w:sz="8" w:space="0" w:color="auto"/>
              <w:right w:val="nil"/>
            </w:tcBorders>
            <w:shd w:val="clear" w:color="auto" w:fill="auto"/>
            <w:vAlign w:val="center"/>
            <w:hideMark/>
          </w:tcPr>
          <w:p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36 750</w:t>
            </w:r>
          </w:p>
        </w:tc>
        <w:tc>
          <w:tcPr>
            <w:tcW w:w="454" w:type="pct"/>
            <w:tcBorders>
              <w:top w:val="nil"/>
              <w:left w:val="single" w:sz="8" w:space="0" w:color="000000"/>
              <w:bottom w:val="single" w:sz="8" w:space="0" w:color="auto"/>
              <w:right w:val="nil"/>
            </w:tcBorders>
            <w:shd w:val="clear" w:color="auto" w:fill="auto"/>
            <w:vAlign w:val="center"/>
            <w:hideMark/>
          </w:tcPr>
          <w:p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38 281</w:t>
            </w:r>
          </w:p>
        </w:tc>
        <w:tc>
          <w:tcPr>
            <w:tcW w:w="438" w:type="pct"/>
            <w:tcBorders>
              <w:top w:val="nil"/>
              <w:left w:val="single" w:sz="8" w:space="0" w:color="000000"/>
              <w:bottom w:val="single" w:sz="8" w:space="0" w:color="auto"/>
              <w:right w:val="nil"/>
            </w:tcBorders>
            <w:shd w:val="clear" w:color="auto" w:fill="auto"/>
            <w:vAlign w:val="center"/>
            <w:hideMark/>
          </w:tcPr>
          <w:p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37 965</w:t>
            </w:r>
          </w:p>
        </w:tc>
        <w:tc>
          <w:tcPr>
            <w:tcW w:w="454" w:type="pct"/>
            <w:tcBorders>
              <w:top w:val="nil"/>
              <w:left w:val="single" w:sz="8" w:space="0" w:color="000000"/>
              <w:bottom w:val="single" w:sz="8" w:space="0" w:color="auto"/>
              <w:right w:val="nil"/>
            </w:tcBorders>
            <w:shd w:val="clear" w:color="auto" w:fill="auto"/>
            <w:vAlign w:val="center"/>
            <w:hideMark/>
          </w:tcPr>
          <w:p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38 330</w:t>
            </w:r>
          </w:p>
        </w:tc>
        <w:tc>
          <w:tcPr>
            <w:tcW w:w="454" w:type="pct"/>
            <w:tcBorders>
              <w:top w:val="nil"/>
              <w:left w:val="single" w:sz="8" w:space="0" w:color="000000"/>
              <w:bottom w:val="single" w:sz="8" w:space="0" w:color="auto"/>
              <w:right w:val="nil"/>
            </w:tcBorders>
            <w:shd w:val="clear" w:color="auto" w:fill="auto"/>
            <w:vAlign w:val="center"/>
            <w:hideMark/>
          </w:tcPr>
          <w:p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37 929</w:t>
            </w:r>
          </w:p>
        </w:tc>
        <w:tc>
          <w:tcPr>
            <w:tcW w:w="454" w:type="pct"/>
            <w:tcBorders>
              <w:top w:val="nil"/>
              <w:left w:val="single" w:sz="8" w:space="0" w:color="000000"/>
              <w:bottom w:val="single" w:sz="8" w:space="0" w:color="auto"/>
              <w:right w:val="nil"/>
            </w:tcBorders>
            <w:shd w:val="clear" w:color="auto" w:fill="auto"/>
            <w:vAlign w:val="center"/>
            <w:hideMark/>
          </w:tcPr>
          <w:p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38 465</w:t>
            </w:r>
          </w:p>
        </w:tc>
        <w:tc>
          <w:tcPr>
            <w:tcW w:w="454" w:type="pct"/>
            <w:tcBorders>
              <w:top w:val="nil"/>
              <w:left w:val="single" w:sz="8" w:space="0" w:color="000000"/>
              <w:bottom w:val="single" w:sz="8" w:space="0" w:color="auto"/>
              <w:right w:val="nil"/>
            </w:tcBorders>
            <w:shd w:val="clear" w:color="auto" w:fill="auto"/>
            <w:vAlign w:val="center"/>
            <w:hideMark/>
          </w:tcPr>
          <w:p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38 812</w:t>
            </w:r>
          </w:p>
        </w:tc>
        <w:tc>
          <w:tcPr>
            <w:tcW w:w="454" w:type="pct"/>
            <w:tcBorders>
              <w:top w:val="nil"/>
              <w:left w:val="single" w:sz="8" w:space="0" w:color="000000"/>
              <w:bottom w:val="single" w:sz="8" w:space="0" w:color="auto"/>
              <w:right w:val="single" w:sz="4" w:space="0" w:color="auto"/>
            </w:tcBorders>
            <w:shd w:val="clear" w:color="auto" w:fill="auto"/>
            <w:vAlign w:val="center"/>
            <w:hideMark/>
          </w:tcPr>
          <w:p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35 824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34 528</w:t>
            </w:r>
          </w:p>
        </w:tc>
      </w:tr>
      <w:tr w:rsidR="00504D36" w:rsidRPr="00504D36" w:rsidTr="00CE14B8">
        <w:trPr>
          <w:trHeight w:val="525"/>
        </w:trPr>
        <w:tc>
          <w:tcPr>
            <w:tcW w:w="462" w:type="pct"/>
            <w:tcBorders>
              <w:top w:val="nil"/>
              <w:left w:val="single" w:sz="8" w:space="0" w:color="000000"/>
              <w:bottom w:val="single" w:sz="8" w:space="0" w:color="000000"/>
              <w:right w:val="single" w:sz="8" w:space="0" w:color="000000"/>
            </w:tcBorders>
            <w:shd w:val="clear" w:color="auto" w:fill="auto"/>
            <w:vAlign w:val="center"/>
            <w:hideMark/>
          </w:tcPr>
          <w:p w:rsidR="00241EC2" w:rsidRPr="00504D36" w:rsidRDefault="00241EC2" w:rsidP="00D033F1">
            <w:pPr>
              <w:widowControl/>
              <w:suppressAutoHyphens w:val="0"/>
              <w:jc w:val="center"/>
              <w:rPr>
                <w:rFonts w:ascii="Calibri" w:eastAsia="Times New Roman" w:hAnsi="Calibri" w:cs="Calibri"/>
                <w:b/>
                <w:bCs/>
                <w:kern w:val="0"/>
                <w:sz w:val="18"/>
                <w:szCs w:val="18"/>
              </w:rPr>
            </w:pPr>
            <w:r w:rsidRPr="00504D36">
              <w:rPr>
                <w:rFonts w:ascii="Calibri" w:eastAsia="Times New Roman" w:hAnsi="Calibri" w:cs="Calibri"/>
                <w:b/>
                <w:bCs/>
                <w:kern w:val="0"/>
                <w:sz w:val="18"/>
                <w:szCs w:val="18"/>
              </w:rPr>
              <w:t>Počet včelstiev</w:t>
            </w:r>
          </w:p>
        </w:tc>
        <w:tc>
          <w:tcPr>
            <w:tcW w:w="470" w:type="pct"/>
            <w:tcBorders>
              <w:top w:val="nil"/>
              <w:left w:val="nil"/>
              <w:bottom w:val="single" w:sz="8" w:space="0" w:color="000000"/>
              <w:right w:val="single" w:sz="8" w:space="0" w:color="000000"/>
            </w:tcBorders>
            <w:shd w:val="clear" w:color="auto" w:fill="auto"/>
            <w:vAlign w:val="center"/>
            <w:hideMark/>
          </w:tcPr>
          <w:p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376 080</w:t>
            </w:r>
          </w:p>
        </w:tc>
        <w:tc>
          <w:tcPr>
            <w:tcW w:w="454" w:type="pct"/>
            <w:tcBorders>
              <w:top w:val="nil"/>
              <w:left w:val="nil"/>
              <w:bottom w:val="single" w:sz="8" w:space="0" w:color="000000"/>
              <w:right w:val="single" w:sz="8" w:space="0" w:color="000000"/>
            </w:tcBorders>
            <w:shd w:val="clear" w:color="auto" w:fill="auto"/>
            <w:vAlign w:val="center"/>
            <w:hideMark/>
          </w:tcPr>
          <w:p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387 635</w:t>
            </w:r>
          </w:p>
        </w:tc>
        <w:tc>
          <w:tcPr>
            <w:tcW w:w="454" w:type="pct"/>
            <w:tcBorders>
              <w:top w:val="nil"/>
              <w:left w:val="nil"/>
              <w:bottom w:val="single" w:sz="8" w:space="0" w:color="000000"/>
              <w:right w:val="single" w:sz="8" w:space="0" w:color="000000"/>
            </w:tcBorders>
            <w:shd w:val="clear" w:color="auto" w:fill="auto"/>
            <w:vAlign w:val="center"/>
            <w:hideMark/>
          </w:tcPr>
          <w:p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430 086</w:t>
            </w:r>
          </w:p>
        </w:tc>
        <w:tc>
          <w:tcPr>
            <w:tcW w:w="438" w:type="pct"/>
            <w:tcBorders>
              <w:top w:val="nil"/>
              <w:left w:val="nil"/>
              <w:bottom w:val="single" w:sz="8" w:space="0" w:color="000000"/>
              <w:right w:val="single" w:sz="8" w:space="0" w:color="000000"/>
            </w:tcBorders>
            <w:shd w:val="clear" w:color="auto" w:fill="auto"/>
            <w:vAlign w:val="center"/>
            <w:hideMark/>
          </w:tcPr>
          <w:p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427 637</w:t>
            </w:r>
          </w:p>
        </w:tc>
        <w:tc>
          <w:tcPr>
            <w:tcW w:w="454" w:type="pct"/>
            <w:tcBorders>
              <w:top w:val="nil"/>
              <w:left w:val="nil"/>
              <w:bottom w:val="single" w:sz="8" w:space="0" w:color="000000"/>
              <w:right w:val="single" w:sz="8" w:space="0" w:color="000000"/>
            </w:tcBorders>
            <w:shd w:val="clear" w:color="auto" w:fill="auto"/>
            <w:vAlign w:val="center"/>
            <w:hideMark/>
          </w:tcPr>
          <w:p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439 215</w:t>
            </w:r>
          </w:p>
        </w:tc>
        <w:tc>
          <w:tcPr>
            <w:tcW w:w="454" w:type="pct"/>
            <w:tcBorders>
              <w:top w:val="nil"/>
              <w:left w:val="nil"/>
              <w:bottom w:val="single" w:sz="8" w:space="0" w:color="000000"/>
              <w:right w:val="single" w:sz="8" w:space="0" w:color="000000"/>
            </w:tcBorders>
            <w:shd w:val="clear" w:color="auto" w:fill="auto"/>
            <w:vAlign w:val="center"/>
            <w:hideMark/>
          </w:tcPr>
          <w:p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442 639</w:t>
            </w:r>
          </w:p>
        </w:tc>
        <w:tc>
          <w:tcPr>
            <w:tcW w:w="454" w:type="pct"/>
            <w:tcBorders>
              <w:top w:val="nil"/>
              <w:left w:val="nil"/>
              <w:bottom w:val="single" w:sz="8" w:space="0" w:color="000000"/>
              <w:right w:val="single" w:sz="8" w:space="0" w:color="000000"/>
            </w:tcBorders>
            <w:shd w:val="clear" w:color="auto" w:fill="auto"/>
            <w:vAlign w:val="center"/>
            <w:hideMark/>
          </w:tcPr>
          <w:p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472 943</w:t>
            </w:r>
          </w:p>
        </w:tc>
        <w:tc>
          <w:tcPr>
            <w:tcW w:w="454" w:type="pct"/>
            <w:tcBorders>
              <w:top w:val="nil"/>
              <w:left w:val="nil"/>
              <w:bottom w:val="single" w:sz="8" w:space="0" w:color="000000"/>
              <w:right w:val="single" w:sz="8" w:space="0" w:color="000000"/>
            </w:tcBorders>
            <w:shd w:val="clear" w:color="auto" w:fill="auto"/>
            <w:vAlign w:val="center"/>
            <w:hideMark/>
          </w:tcPr>
          <w:p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474 296</w:t>
            </w:r>
          </w:p>
        </w:tc>
        <w:tc>
          <w:tcPr>
            <w:tcW w:w="454" w:type="pct"/>
            <w:tcBorders>
              <w:top w:val="nil"/>
              <w:left w:val="nil"/>
              <w:bottom w:val="single" w:sz="8" w:space="0" w:color="000000"/>
              <w:right w:val="single" w:sz="8" w:space="0" w:color="000000"/>
            </w:tcBorders>
            <w:shd w:val="clear" w:color="auto" w:fill="auto"/>
            <w:vAlign w:val="center"/>
            <w:hideMark/>
          </w:tcPr>
          <w:p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430 098</w:t>
            </w:r>
          </w:p>
        </w:tc>
        <w:tc>
          <w:tcPr>
            <w:tcW w:w="454" w:type="pct"/>
            <w:tcBorders>
              <w:top w:val="single" w:sz="4" w:space="0" w:color="auto"/>
              <w:left w:val="nil"/>
              <w:bottom w:val="single" w:sz="8" w:space="0" w:color="000000"/>
              <w:right w:val="single" w:sz="8" w:space="0" w:color="000000"/>
            </w:tcBorders>
            <w:shd w:val="clear" w:color="auto" w:fill="auto"/>
            <w:vAlign w:val="center"/>
            <w:hideMark/>
          </w:tcPr>
          <w:p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408 684</w:t>
            </w:r>
          </w:p>
        </w:tc>
      </w:tr>
      <w:tr w:rsidR="00504D36" w:rsidRPr="00504D36" w:rsidTr="00CE14B8">
        <w:trPr>
          <w:trHeight w:val="300"/>
        </w:trPr>
        <w:tc>
          <w:tcPr>
            <w:tcW w:w="462" w:type="pct"/>
            <w:tcBorders>
              <w:top w:val="nil"/>
              <w:left w:val="nil"/>
              <w:bottom w:val="nil"/>
              <w:right w:val="nil"/>
            </w:tcBorders>
            <w:shd w:val="clear" w:color="auto" w:fill="auto"/>
            <w:noWrap/>
            <w:vAlign w:val="bottom"/>
            <w:hideMark/>
          </w:tcPr>
          <w:p w:rsidR="00241EC2" w:rsidRPr="00504D36" w:rsidRDefault="00241EC2" w:rsidP="00D033F1">
            <w:pPr>
              <w:widowControl/>
              <w:suppressAutoHyphens w:val="0"/>
              <w:rPr>
                <w:rFonts w:ascii="Calibri" w:eastAsia="Times New Roman" w:hAnsi="Calibri" w:cs="Calibri"/>
                <w:kern w:val="0"/>
                <w:sz w:val="18"/>
                <w:szCs w:val="18"/>
              </w:rPr>
            </w:pPr>
          </w:p>
        </w:tc>
        <w:tc>
          <w:tcPr>
            <w:tcW w:w="470" w:type="pct"/>
            <w:tcBorders>
              <w:top w:val="nil"/>
              <w:left w:val="nil"/>
              <w:bottom w:val="nil"/>
              <w:right w:val="nil"/>
            </w:tcBorders>
            <w:shd w:val="clear" w:color="auto" w:fill="auto"/>
            <w:noWrap/>
            <w:vAlign w:val="bottom"/>
            <w:hideMark/>
          </w:tcPr>
          <w:p w:rsidR="00241EC2" w:rsidRPr="00504D36" w:rsidRDefault="00241EC2" w:rsidP="00D033F1">
            <w:pPr>
              <w:widowControl/>
              <w:suppressAutoHyphens w:val="0"/>
              <w:rPr>
                <w:rFonts w:ascii="Calibri" w:eastAsia="Times New Roman" w:hAnsi="Calibri" w:cs="Calibri"/>
                <w:kern w:val="0"/>
                <w:sz w:val="18"/>
                <w:szCs w:val="18"/>
              </w:rPr>
            </w:pPr>
          </w:p>
        </w:tc>
        <w:tc>
          <w:tcPr>
            <w:tcW w:w="454" w:type="pct"/>
            <w:tcBorders>
              <w:top w:val="nil"/>
              <w:left w:val="nil"/>
              <w:bottom w:val="nil"/>
              <w:right w:val="nil"/>
            </w:tcBorders>
            <w:shd w:val="clear" w:color="auto" w:fill="auto"/>
            <w:noWrap/>
            <w:vAlign w:val="bottom"/>
            <w:hideMark/>
          </w:tcPr>
          <w:p w:rsidR="00241EC2" w:rsidRPr="00504D36" w:rsidRDefault="00241EC2" w:rsidP="00D033F1">
            <w:pPr>
              <w:widowControl/>
              <w:suppressAutoHyphens w:val="0"/>
              <w:rPr>
                <w:rFonts w:ascii="Calibri" w:eastAsia="Times New Roman" w:hAnsi="Calibri" w:cs="Calibri"/>
                <w:kern w:val="0"/>
                <w:sz w:val="18"/>
                <w:szCs w:val="18"/>
              </w:rPr>
            </w:pPr>
          </w:p>
        </w:tc>
        <w:tc>
          <w:tcPr>
            <w:tcW w:w="454" w:type="pct"/>
            <w:tcBorders>
              <w:top w:val="nil"/>
              <w:left w:val="nil"/>
              <w:bottom w:val="nil"/>
              <w:right w:val="nil"/>
            </w:tcBorders>
            <w:shd w:val="clear" w:color="auto" w:fill="auto"/>
            <w:noWrap/>
            <w:vAlign w:val="bottom"/>
            <w:hideMark/>
          </w:tcPr>
          <w:p w:rsidR="00241EC2" w:rsidRPr="00504D36" w:rsidRDefault="00241EC2" w:rsidP="00D033F1">
            <w:pPr>
              <w:widowControl/>
              <w:suppressAutoHyphens w:val="0"/>
              <w:rPr>
                <w:rFonts w:ascii="Calibri" w:eastAsia="Times New Roman" w:hAnsi="Calibri" w:cs="Calibri"/>
                <w:kern w:val="0"/>
                <w:sz w:val="18"/>
                <w:szCs w:val="18"/>
              </w:rPr>
            </w:pPr>
          </w:p>
        </w:tc>
        <w:tc>
          <w:tcPr>
            <w:tcW w:w="438" w:type="pct"/>
            <w:tcBorders>
              <w:top w:val="nil"/>
              <w:left w:val="nil"/>
              <w:bottom w:val="nil"/>
              <w:right w:val="nil"/>
            </w:tcBorders>
            <w:shd w:val="clear" w:color="auto" w:fill="auto"/>
            <w:noWrap/>
            <w:vAlign w:val="bottom"/>
            <w:hideMark/>
          </w:tcPr>
          <w:p w:rsidR="00241EC2" w:rsidRPr="00504D36" w:rsidRDefault="00241EC2" w:rsidP="00D033F1">
            <w:pPr>
              <w:widowControl/>
              <w:suppressAutoHyphens w:val="0"/>
              <w:rPr>
                <w:rFonts w:ascii="Calibri" w:eastAsia="Times New Roman" w:hAnsi="Calibri" w:cs="Calibri"/>
                <w:kern w:val="0"/>
                <w:sz w:val="18"/>
                <w:szCs w:val="18"/>
              </w:rPr>
            </w:pPr>
          </w:p>
        </w:tc>
        <w:tc>
          <w:tcPr>
            <w:tcW w:w="454" w:type="pct"/>
            <w:tcBorders>
              <w:top w:val="nil"/>
              <w:left w:val="nil"/>
              <w:bottom w:val="nil"/>
              <w:right w:val="nil"/>
            </w:tcBorders>
            <w:shd w:val="clear" w:color="auto" w:fill="auto"/>
            <w:noWrap/>
            <w:vAlign w:val="bottom"/>
            <w:hideMark/>
          </w:tcPr>
          <w:p w:rsidR="00241EC2" w:rsidRPr="00504D36" w:rsidRDefault="00241EC2" w:rsidP="00D033F1">
            <w:pPr>
              <w:widowControl/>
              <w:suppressAutoHyphens w:val="0"/>
              <w:rPr>
                <w:rFonts w:ascii="Calibri" w:eastAsia="Times New Roman" w:hAnsi="Calibri" w:cs="Calibri"/>
                <w:kern w:val="0"/>
                <w:sz w:val="18"/>
                <w:szCs w:val="18"/>
              </w:rPr>
            </w:pPr>
          </w:p>
        </w:tc>
        <w:tc>
          <w:tcPr>
            <w:tcW w:w="454" w:type="pct"/>
            <w:tcBorders>
              <w:top w:val="nil"/>
              <w:left w:val="nil"/>
              <w:bottom w:val="nil"/>
              <w:right w:val="nil"/>
            </w:tcBorders>
            <w:shd w:val="clear" w:color="auto" w:fill="auto"/>
            <w:noWrap/>
            <w:vAlign w:val="bottom"/>
            <w:hideMark/>
          </w:tcPr>
          <w:p w:rsidR="00241EC2" w:rsidRPr="00504D36" w:rsidRDefault="00241EC2" w:rsidP="00D033F1">
            <w:pPr>
              <w:widowControl/>
              <w:suppressAutoHyphens w:val="0"/>
              <w:rPr>
                <w:rFonts w:ascii="Calibri" w:eastAsia="Times New Roman" w:hAnsi="Calibri" w:cs="Calibri"/>
                <w:kern w:val="0"/>
                <w:sz w:val="18"/>
                <w:szCs w:val="18"/>
              </w:rPr>
            </w:pPr>
          </w:p>
        </w:tc>
        <w:tc>
          <w:tcPr>
            <w:tcW w:w="454" w:type="pct"/>
            <w:tcBorders>
              <w:top w:val="nil"/>
              <w:left w:val="nil"/>
              <w:bottom w:val="nil"/>
              <w:right w:val="nil"/>
            </w:tcBorders>
            <w:shd w:val="clear" w:color="auto" w:fill="auto"/>
            <w:noWrap/>
            <w:vAlign w:val="bottom"/>
            <w:hideMark/>
          </w:tcPr>
          <w:p w:rsidR="00241EC2" w:rsidRPr="00504D36" w:rsidRDefault="00241EC2" w:rsidP="00D033F1">
            <w:pPr>
              <w:widowControl/>
              <w:suppressAutoHyphens w:val="0"/>
              <w:rPr>
                <w:rFonts w:ascii="Calibri" w:eastAsia="Times New Roman" w:hAnsi="Calibri" w:cs="Calibri"/>
                <w:kern w:val="0"/>
                <w:sz w:val="18"/>
                <w:szCs w:val="18"/>
              </w:rPr>
            </w:pPr>
          </w:p>
        </w:tc>
        <w:tc>
          <w:tcPr>
            <w:tcW w:w="454" w:type="pct"/>
            <w:tcBorders>
              <w:top w:val="nil"/>
              <w:left w:val="nil"/>
              <w:bottom w:val="nil"/>
              <w:right w:val="nil"/>
            </w:tcBorders>
            <w:shd w:val="clear" w:color="auto" w:fill="auto"/>
            <w:noWrap/>
            <w:vAlign w:val="bottom"/>
            <w:hideMark/>
          </w:tcPr>
          <w:p w:rsidR="00241EC2" w:rsidRPr="00504D36" w:rsidRDefault="00241EC2" w:rsidP="00D033F1">
            <w:pPr>
              <w:widowControl/>
              <w:suppressAutoHyphens w:val="0"/>
              <w:rPr>
                <w:rFonts w:ascii="Calibri" w:eastAsia="Times New Roman" w:hAnsi="Calibri" w:cs="Calibri"/>
                <w:kern w:val="0"/>
                <w:sz w:val="18"/>
                <w:szCs w:val="18"/>
              </w:rPr>
            </w:pPr>
          </w:p>
        </w:tc>
        <w:tc>
          <w:tcPr>
            <w:tcW w:w="454" w:type="pct"/>
            <w:tcBorders>
              <w:top w:val="nil"/>
              <w:left w:val="nil"/>
              <w:bottom w:val="nil"/>
              <w:right w:val="nil"/>
            </w:tcBorders>
            <w:shd w:val="clear" w:color="auto" w:fill="auto"/>
            <w:noWrap/>
            <w:vAlign w:val="bottom"/>
            <w:hideMark/>
          </w:tcPr>
          <w:p w:rsidR="00241EC2" w:rsidRPr="00504D36" w:rsidRDefault="00241EC2" w:rsidP="00D033F1">
            <w:pPr>
              <w:widowControl/>
              <w:suppressAutoHyphens w:val="0"/>
              <w:rPr>
                <w:rFonts w:ascii="Calibri" w:eastAsia="Times New Roman" w:hAnsi="Calibri" w:cs="Calibri"/>
                <w:kern w:val="0"/>
                <w:sz w:val="18"/>
                <w:szCs w:val="18"/>
              </w:rPr>
            </w:pPr>
          </w:p>
        </w:tc>
        <w:tc>
          <w:tcPr>
            <w:tcW w:w="454" w:type="pct"/>
            <w:tcBorders>
              <w:top w:val="nil"/>
              <w:left w:val="nil"/>
              <w:bottom w:val="nil"/>
              <w:right w:val="nil"/>
            </w:tcBorders>
            <w:shd w:val="clear" w:color="auto" w:fill="auto"/>
            <w:noWrap/>
            <w:vAlign w:val="bottom"/>
            <w:hideMark/>
          </w:tcPr>
          <w:p w:rsidR="00241EC2" w:rsidRPr="00504D36" w:rsidRDefault="00241EC2" w:rsidP="00D033F1">
            <w:pPr>
              <w:widowControl/>
              <w:suppressAutoHyphens w:val="0"/>
              <w:rPr>
                <w:rFonts w:ascii="Calibri" w:eastAsia="Times New Roman" w:hAnsi="Calibri" w:cs="Calibri"/>
                <w:kern w:val="0"/>
                <w:sz w:val="18"/>
                <w:szCs w:val="18"/>
              </w:rPr>
            </w:pPr>
          </w:p>
        </w:tc>
      </w:tr>
      <w:tr w:rsidR="00504D36" w:rsidRPr="00504D36" w:rsidTr="00CE14B8">
        <w:trPr>
          <w:trHeight w:val="315"/>
        </w:trPr>
        <w:tc>
          <w:tcPr>
            <w:tcW w:w="462" w:type="pct"/>
            <w:tcBorders>
              <w:top w:val="single" w:sz="8" w:space="0" w:color="auto"/>
              <w:left w:val="single" w:sz="8" w:space="0" w:color="auto"/>
              <w:bottom w:val="single" w:sz="8" w:space="0" w:color="auto"/>
              <w:right w:val="nil"/>
            </w:tcBorders>
            <w:shd w:val="clear" w:color="auto" w:fill="auto"/>
            <w:vAlign w:val="center"/>
            <w:hideMark/>
          </w:tcPr>
          <w:p w:rsidR="00241EC2" w:rsidRPr="00504D36" w:rsidRDefault="00241EC2" w:rsidP="00D033F1">
            <w:pPr>
              <w:widowControl/>
              <w:suppressAutoHyphens w:val="0"/>
              <w:jc w:val="center"/>
              <w:rPr>
                <w:rFonts w:ascii="Calibri" w:eastAsia="Times New Roman" w:hAnsi="Calibri" w:cs="Calibri"/>
                <w:b/>
                <w:bCs/>
                <w:kern w:val="0"/>
                <w:sz w:val="18"/>
                <w:szCs w:val="18"/>
              </w:rPr>
            </w:pPr>
            <w:r w:rsidRPr="00504D36">
              <w:rPr>
                <w:rFonts w:ascii="Calibri" w:eastAsia="Times New Roman" w:hAnsi="Calibri" w:cs="Calibri"/>
                <w:b/>
                <w:bCs/>
                <w:kern w:val="0"/>
                <w:sz w:val="18"/>
                <w:szCs w:val="18"/>
              </w:rPr>
              <w:t>Rok</w:t>
            </w:r>
          </w:p>
        </w:tc>
        <w:tc>
          <w:tcPr>
            <w:tcW w:w="470"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241EC2" w:rsidRPr="00504D36" w:rsidRDefault="00241EC2" w:rsidP="00D033F1">
            <w:pPr>
              <w:widowControl/>
              <w:suppressAutoHyphens w:val="0"/>
              <w:jc w:val="center"/>
              <w:rPr>
                <w:rFonts w:ascii="Calibri" w:eastAsia="Times New Roman" w:hAnsi="Calibri" w:cs="Calibri"/>
                <w:b/>
                <w:kern w:val="0"/>
                <w:sz w:val="18"/>
                <w:szCs w:val="18"/>
              </w:rPr>
            </w:pPr>
            <w:r w:rsidRPr="00504D36">
              <w:rPr>
                <w:rFonts w:ascii="Calibri" w:eastAsia="Times New Roman" w:hAnsi="Calibri" w:cs="Calibri"/>
                <w:b/>
                <w:kern w:val="0"/>
                <w:sz w:val="18"/>
                <w:szCs w:val="18"/>
              </w:rPr>
              <w:t>1992</w:t>
            </w:r>
          </w:p>
        </w:tc>
        <w:tc>
          <w:tcPr>
            <w:tcW w:w="454" w:type="pct"/>
            <w:tcBorders>
              <w:top w:val="single" w:sz="8" w:space="0" w:color="auto"/>
              <w:left w:val="nil"/>
              <w:bottom w:val="single" w:sz="8" w:space="0" w:color="auto"/>
              <w:right w:val="single" w:sz="4" w:space="0" w:color="auto"/>
            </w:tcBorders>
            <w:shd w:val="clear" w:color="auto" w:fill="auto"/>
            <w:vAlign w:val="center"/>
            <w:hideMark/>
          </w:tcPr>
          <w:p w:rsidR="00241EC2" w:rsidRPr="00504D36" w:rsidRDefault="00241EC2" w:rsidP="00D033F1">
            <w:pPr>
              <w:widowControl/>
              <w:suppressAutoHyphens w:val="0"/>
              <w:jc w:val="center"/>
              <w:rPr>
                <w:rFonts w:ascii="Calibri" w:eastAsia="Times New Roman" w:hAnsi="Calibri" w:cs="Calibri"/>
                <w:b/>
                <w:kern w:val="0"/>
                <w:sz w:val="18"/>
                <w:szCs w:val="18"/>
              </w:rPr>
            </w:pPr>
            <w:r w:rsidRPr="00504D36">
              <w:rPr>
                <w:rFonts w:ascii="Calibri" w:eastAsia="Times New Roman" w:hAnsi="Calibri" w:cs="Calibri"/>
                <w:b/>
                <w:kern w:val="0"/>
                <w:sz w:val="18"/>
                <w:szCs w:val="18"/>
              </w:rPr>
              <w:t>1993</w:t>
            </w:r>
          </w:p>
        </w:tc>
        <w:tc>
          <w:tcPr>
            <w:tcW w:w="454" w:type="pct"/>
            <w:tcBorders>
              <w:top w:val="single" w:sz="8" w:space="0" w:color="auto"/>
              <w:left w:val="nil"/>
              <w:bottom w:val="single" w:sz="8" w:space="0" w:color="auto"/>
              <w:right w:val="single" w:sz="4" w:space="0" w:color="auto"/>
            </w:tcBorders>
            <w:shd w:val="clear" w:color="auto" w:fill="auto"/>
            <w:vAlign w:val="center"/>
            <w:hideMark/>
          </w:tcPr>
          <w:p w:rsidR="00241EC2" w:rsidRPr="00504D36" w:rsidRDefault="00241EC2" w:rsidP="00D033F1">
            <w:pPr>
              <w:widowControl/>
              <w:suppressAutoHyphens w:val="0"/>
              <w:jc w:val="center"/>
              <w:rPr>
                <w:rFonts w:ascii="Calibri" w:eastAsia="Times New Roman" w:hAnsi="Calibri" w:cs="Calibri"/>
                <w:b/>
                <w:kern w:val="0"/>
                <w:sz w:val="18"/>
                <w:szCs w:val="18"/>
              </w:rPr>
            </w:pPr>
            <w:r w:rsidRPr="00504D36">
              <w:rPr>
                <w:rFonts w:ascii="Calibri" w:eastAsia="Times New Roman" w:hAnsi="Calibri" w:cs="Calibri"/>
                <w:b/>
                <w:kern w:val="0"/>
                <w:sz w:val="18"/>
                <w:szCs w:val="18"/>
              </w:rPr>
              <w:t>1994</w:t>
            </w:r>
          </w:p>
        </w:tc>
        <w:tc>
          <w:tcPr>
            <w:tcW w:w="438" w:type="pct"/>
            <w:tcBorders>
              <w:top w:val="single" w:sz="8" w:space="0" w:color="auto"/>
              <w:left w:val="nil"/>
              <w:bottom w:val="single" w:sz="8" w:space="0" w:color="auto"/>
              <w:right w:val="single" w:sz="4" w:space="0" w:color="auto"/>
            </w:tcBorders>
            <w:shd w:val="clear" w:color="auto" w:fill="auto"/>
            <w:vAlign w:val="center"/>
            <w:hideMark/>
          </w:tcPr>
          <w:p w:rsidR="00241EC2" w:rsidRPr="00504D36" w:rsidRDefault="00241EC2" w:rsidP="00D033F1">
            <w:pPr>
              <w:widowControl/>
              <w:suppressAutoHyphens w:val="0"/>
              <w:jc w:val="center"/>
              <w:rPr>
                <w:rFonts w:ascii="Calibri" w:eastAsia="Times New Roman" w:hAnsi="Calibri" w:cs="Calibri"/>
                <w:b/>
                <w:kern w:val="0"/>
                <w:sz w:val="18"/>
                <w:szCs w:val="18"/>
              </w:rPr>
            </w:pPr>
            <w:r w:rsidRPr="00504D36">
              <w:rPr>
                <w:rFonts w:ascii="Calibri" w:eastAsia="Times New Roman" w:hAnsi="Calibri" w:cs="Calibri"/>
                <w:b/>
                <w:kern w:val="0"/>
                <w:sz w:val="18"/>
                <w:szCs w:val="18"/>
              </w:rPr>
              <w:t>1995</w:t>
            </w:r>
          </w:p>
        </w:tc>
        <w:tc>
          <w:tcPr>
            <w:tcW w:w="454" w:type="pct"/>
            <w:tcBorders>
              <w:top w:val="single" w:sz="8" w:space="0" w:color="auto"/>
              <w:left w:val="nil"/>
              <w:bottom w:val="single" w:sz="8" w:space="0" w:color="auto"/>
              <w:right w:val="single" w:sz="4" w:space="0" w:color="auto"/>
            </w:tcBorders>
            <w:shd w:val="clear" w:color="auto" w:fill="auto"/>
            <w:vAlign w:val="center"/>
            <w:hideMark/>
          </w:tcPr>
          <w:p w:rsidR="00241EC2" w:rsidRPr="00504D36" w:rsidRDefault="00241EC2" w:rsidP="00D033F1">
            <w:pPr>
              <w:widowControl/>
              <w:suppressAutoHyphens w:val="0"/>
              <w:jc w:val="center"/>
              <w:rPr>
                <w:rFonts w:ascii="Calibri" w:eastAsia="Times New Roman" w:hAnsi="Calibri" w:cs="Calibri"/>
                <w:b/>
                <w:kern w:val="0"/>
                <w:sz w:val="18"/>
                <w:szCs w:val="18"/>
              </w:rPr>
            </w:pPr>
            <w:r w:rsidRPr="00504D36">
              <w:rPr>
                <w:rFonts w:ascii="Calibri" w:eastAsia="Times New Roman" w:hAnsi="Calibri" w:cs="Calibri"/>
                <w:b/>
                <w:kern w:val="0"/>
                <w:sz w:val="18"/>
                <w:szCs w:val="18"/>
              </w:rPr>
              <w:t>1996</w:t>
            </w:r>
          </w:p>
        </w:tc>
        <w:tc>
          <w:tcPr>
            <w:tcW w:w="454" w:type="pct"/>
            <w:tcBorders>
              <w:top w:val="single" w:sz="8" w:space="0" w:color="auto"/>
              <w:left w:val="nil"/>
              <w:bottom w:val="single" w:sz="8" w:space="0" w:color="auto"/>
              <w:right w:val="single" w:sz="4" w:space="0" w:color="auto"/>
            </w:tcBorders>
            <w:shd w:val="clear" w:color="auto" w:fill="auto"/>
            <w:vAlign w:val="center"/>
            <w:hideMark/>
          </w:tcPr>
          <w:p w:rsidR="00241EC2" w:rsidRPr="00504D36" w:rsidRDefault="00241EC2" w:rsidP="00D033F1">
            <w:pPr>
              <w:widowControl/>
              <w:suppressAutoHyphens w:val="0"/>
              <w:jc w:val="center"/>
              <w:rPr>
                <w:rFonts w:ascii="Calibri" w:eastAsia="Times New Roman" w:hAnsi="Calibri" w:cs="Calibri"/>
                <w:b/>
                <w:kern w:val="0"/>
                <w:sz w:val="18"/>
                <w:szCs w:val="18"/>
              </w:rPr>
            </w:pPr>
            <w:r w:rsidRPr="00504D36">
              <w:rPr>
                <w:rFonts w:ascii="Calibri" w:eastAsia="Times New Roman" w:hAnsi="Calibri" w:cs="Calibri"/>
                <w:b/>
                <w:kern w:val="0"/>
                <w:sz w:val="18"/>
                <w:szCs w:val="18"/>
              </w:rPr>
              <w:t>1997</w:t>
            </w:r>
          </w:p>
        </w:tc>
        <w:tc>
          <w:tcPr>
            <w:tcW w:w="454" w:type="pct"/>
            <w:tcBorders>
              <w:top w:val="single" w:sz="8" w:space="0" w:color="auto"/>
              <w:left w:val="nil"/>
              <w:bottom w:val="single" w:sz="8" w:space="0" w:color="auto"/>
              <w:right w:val="single" w:sz="4" w:space="0" w:color="auto"/>
            </w:tcBorders>
            <w:shd w:val="clear" w:color="auto" w:fill="auto"/>
            <w:vAlign w:val="center"/>
            <w:hideMark/>
          </w:tcPr>
          <w:p w:rsidR="00241EC2" w:rsidRPr="00504D36" w:rsidRDefault="00241EC2" w:rsidP="00D033F1">
            <w:pPr>
              <w:widowControl/>
              <w:suppressAutoHyphens w:val="0"/>
              <w:jc w:val="center"/>
              <w:rPr>
                <w:rFonts w:ascii="Calibri" w:eastAsia="Times New Roman" w:hAnsi="Calibri" w:cs="Calibri"/>
                <w:b/>
                <w:kern w:val="0"/>
                <w:sz w:val="18"/>
                <w:szCs w:val="18"/>
              </w:rPr>
            </w:pPr>
            <w:r w:rsidRPr="00504D36">
              <w:rPr>
                <w:rFonts w:ascii="Calibri" w:eastAsia="Times New Roman" w:hAnsi="Calibri" w:cs="Calibri"/>
                <w:b/>
                <w:kern w:val="0"/>
                <w:sz w:val="18"/>
                <w:szCs w:val="18"/>
              </w:rPr>
              <w:t>1998</w:t>
            </w:r>
          </w:p>
        </w:tc>
        <w:tc>
          <w:tcPr>
            <w:tcW w:w="454" w:type="pct"/>
            <w:tcBorders>
              <w:top w:val="single" w:sz="8" w:space="0" w:color="auto"/>
              <w:left w:val="nil"/>
              <w:bottom w:val="single" w:sz="8" w:space="0" w:color="auto"/>
              <w:right w:val="single" w:sz="4" w:space="0" w:color="auto"/>
            </w:tcBorders>
            <w:shd w:val="clear" w:color="auto" w:fill="auto"/>
            <w:vAlign w:val="center"/>
            <w:hideMark/>
          </w:tcPr>
          <w:p w:rsidR="00241EC2" w:rsidRPr="00504D36" w:rsidRDefault="00241EC2" w:rsidP="00D033F1">
            <w:pPr>
              <w:widowControl/>
              <w:suppressAutoHyphens w:val="0"/>
              <w:jc w:val="center"/>
              <w:rPr>
                <w:rFonts w:ascii="Calibri" w:eastAsia="Times New Roman" w:hAnsi="Calibri" w:cs="Calibri"/>
                <w:b/>
                <w:kern w:val="0"/>
                <w:sz w:val="18"/>
                <w:szCs w:val="18"/>
              </w:rPr>
            </w:pPr>
            <w:r w:rsidRPr="00504D36">
              <w:rPr>
                <w:rFonts w:ascii="Calibri" w:eastAsia="Times New Roman" w:hAnsi="Calibri" w:cs="Calibri"/>
                <w:b/>
                <w:kern w:val="0"/>
                <w:sz w:val="18"/>
                <w:szCs w:val="18"/>
              </w:rPr>
              <w:t>1999</w:t>
            </w:r>
          </w:p>
        </w:tc>
        <w:tc>
          <w:tcPr>
            <w:tcW w:w="454" w:type="pct"/>
            <w:tcBorders>
              <w:top w:val="single" w:sz="8" w:space="0" w:color="auto"/>
              <w:left w:val="nil"/>
              <w:bottom w:val="single" w:sz="8" w:space="0" w:color="auto"/>
              <w:right w:val="single" w:sz="8" w:space="0" w:color="auto"/>
            </w:tcBorders>
            <w:shd w:val="clear" w:color="auto" w:fill="auto"/>
            <w:vAlign w:val="center"/>
            <w:hideMark/>
          </w:tcPr>
          <w:p w:rsidR="00241EC2" w:rsidRPr="00504D36" w:rsidRDefault="00241EC2" w:rsidP="00D033F1">
            <w:pPr>
              <w:widowControl/>
              <w:suppressAutoHyphens w:val="0"/>
              <w:jc w:val="center"/>
              <w:rPr>
                <w:rFonts w:ascii="Calibri" w:eastAsia="Times New Roman" w:hAnsi="Calibri" w:cs="Calibri"/>
                <w:b/>
                <w:kern w:val="0"/>
                <w:sz w:val="18"/>
                <w:szCs w:val="18"/>
              </w:rPr>
            </w:pPr>
            <w:r w:rsidRPr="00504D36">
              <w:rPr>
                <w:rFonts w:ascii="Calibri" w:eastAsia="Times New Roman" w:hAnsi="Calibri" w:cs="Calibri"/>
                <w:b/>
                <w:kern w:val="0"/>
                <w:sz w:val="18"/>
                <w:szCs w:val="18"/>
              </w:rPr>
              <w:t>2000</w:t>
            </w:r>
          </w:p>
        </w:tc>
        <w:tc>
          <w:tcPr>
            <w:tcW w:w="454" w:type="pct"/>
            <w:tcBorders>
              <w:top w:val="single" w:sz="8" w:space="0" w:color="auto"/>
              <w:left w:val="nil"/>
              <w:bottom w:val="single" w:sz="4" w:space="0" w:color="auto"/>
              <w:right w:val="single" w:sz="4" w:space="0" w:color="auto"/>
            </w:tcBorders>
            <w:shd w:val="clear" w:color="auto" w:fill="auto"/>
            <w:vAlign w:val="center"/>
            <w:hideMark/>
          </w:tcPr>
          <w:p w:rsidR="00241EC2" w:rsidRPr="00504D36" w:rsidRDefault="00241EC2" w:rsidP="00D033F1">
            <w:pPr>
              <w:widowControl/>
              <w:suppressAutoHyphens w:val="0"/>
              <w:jc w:val="center"/>
              <w:rPr>
                <w:rFonts w:ascii="Calibri" w:eastAsia="Times New Roman" w:hAnsi="Calibri" w:cs="Calibri"/>
                <w:b/>
                <w:bCs/>
                <w:kern w:val="0"/>
                <w:sz w:val="18"/>
                <w:szCs w:val="18"/>
              </w:rPr>
            </w:pPr>
            <w:r w:rsidRPr="00504D36">
              <w:rPr>
                <w:rFonts w:ascii="Calibri" w:eastAsia="Times New Roman" w:hAnsi="Calibri" w:cs="Calibri"/>
                <w:b/>
                <w:bCs/>
                <w:kern w:val="0"/>
                <w:sz w:val="18"/>
                <w:szCs w:val="18"/>
              </w:rPr>
              <w:t>2001</w:t>
            </w:r>
          </w:p>
        </w:tc>
      </w:tr>
      <w:tr w:rsidR="00504D36" w:rsidRPr="00504D36" w:rsidTr="00CE14B8">
        <w:trPr>
          <w:trHeight w:val="525"/>
        </w:trPr>
        <w:tc>
          <w:tcPr>
            <w:tcW w:w="462" w:type="pct"/>
            <w:tcBorders>
              <w:top w:val="nil"/>
              <w:left w:val="single" w:sz="8" w:space="0" w:color="auto"/>
              <w:bottom w:val="single" w:sz="8" w:space="0" w:color="auto"/>
              <w:right w:val="single" w:sz="8" w:space="0" w:color="auto"/>
            </w:tcBorders>
            <w:shd w:val="clear" w:color="auto" w:fill="auto"/>
            <w:vAlign w:val="center"/>
            <w:hideMark/>
          </w:tcPr>
          <w:p w:rsidR="00241EC2" w:rsidRPr="00504D36" w:rsidRDefault="00241EC2" w:rsidP="00D033F1">
            <w:pPr>
              <w:widowControl/>
              <w:suppressAutoHyphens w:val="0"/>
              <w:jc w:val="center"/>
              <w:rPr>
                <w:rFonts w:ascii="Calibri" w:eastAsia="Times New Roman" w:hAnsi="Calibri" w:cs="Calibri"/>
                <w:b/>
                <w:bCs/>
                <w:kern w:val="0"/>
                <w:sz w:val="18"/>
                <w:szCs w:val="18"/>
              </w:rPr>
            </w:pPr>
            <w:r w:rsidRPr="00504D36">
              <w:rPr>
                <w:rFonts w:ascii="Calibri" w:eastAsia="Times New Roman" w:hAnsi="Calibri" w:cs="Calibri"/>
                <w:b/>
                <w:bCs/>
                <w:kern w:val="0"/>
                <w:sz w:val="18"/>
                <w:szCs w:val="18"/>
              </w:rPr>
              <w:t>Počet včelárov</w:t>
            </w:r>
          </w:p>
        </w:tc>
        <w:tc>
          <w:tcPr>
            <w:tcW w:w="470" w:type="pct"/>
            <w:tcBorders>
              <w:top w:val="nil"/>
              <w:left w:val="nil"/>
              <w:bottom w:val="single" w:sz="8" w:space="0" w:color="auto"/>
              <w:right w:val="nil"/>
            </w:tcBorders>
            <w:shd w:val="clear" w:color="auto" w:fill="auto"/>
            <w:vAlign w:val="center"/>
            <w:hideMark/>
          </w:tcPr>
          <w:p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32 151</w:t>
            </w:r>
          </w:p>
        </w:tc>
        <w:tc>
          <w:tcPr>
            <w:tcW w:w="454" w:type="pct"/>
            <w:tcBorders>
              <w:top w:val="nil"/>
              <w:left w:val="single" w:sz="8" w:space="0" w:color="000000"/>
              <w:bottom w:val="single" w:sz="8" w:space="0" w:color="auto"/>
              <w:right w:val="nil"/>
            </w:tcBorders>
            <w:shd w:val="clear" w:color="auto" w:fill="auto"/>
            <w:vAlign w:val="center"/>
            <w:hideMark/>
          </w:tcPr>
          <w:p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30 037</w:t>
            </w:r>
          </w:p>
        </w:tc>
        <w:tc>
          <w:tcPr>
            <w:tcW w:w="454" w:type="pct"/>
            <w:tcBorders>
              <w:top w:val="nil"/>
              <w:left w:val="single" w:sz="8" w:space="0" w:color="000000"/>
              <w:bottom w:val="single" w:sz="8" w:space="0" w:color="auto"/>
              <w:right w:val="nil"/>
            </w:tcBorders>
            <w:shd w:val="clear" w:color="auto" w:fill="auto"/>
            <w:vAlign w:val="center"/>
            <w:hideMark/>
          </w:tcPr>
          <w:p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28 639</w:t>
            </w:r>
          </w:p>
        </w:tc>
        <w:tc>
          <w:tcPr>
            <w:tcW w:w="438" w:type="pct"/>
            <w:tcBorders>
              <w:top w:val="nil"/>
              <w:left w:val="single" w:sz="8" w:space="0" w:color="000000"/>
              <w:bottom w:val="single" w:sz="8" w:space="0" w:color="auto"/>
              <w:right w:val="nil"/>
            </w:tcBorders>
            <w:shd w:val="clear" w:color="auto" w:fill="auto"/>
            <w:vAlign w:val="center"/>
            <w:hideMark/>
          </w:tcPr>
          <w:p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27 738</w:t>
            </w:r>
          </w:p>
        </w:tc>
        <w:tc>
          <w:tcPr>
            <w:tcW w:w="454" w:type="pct"/>
            <w:tcBorders>
              <w:top w:val="nil"/>
              <w:left w:val="single" w:sz="8" w:space="0" w:color="000000"/>
              <w:bottom w:val="single" w:sz="8" w:space="0" w:color="auto"/>
              <w:right w:val="nil"/>
            </w:tcBorders>
            <w:shd w:val="clear" w:color="auto" w:fill="auto"/>
            <w:vAlign w:val="center"/>
            <w:hideMark/>
          </w:tcPr>
          <w:p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26 579</w:t>
            </w:r>
          </w:p>
        </w:tc>
        <w:tc>
          <w:tcPr>
            <w:tcW w:w="454" w:type="pct"/>
            <w:tcBorders>
              <w:top w:val="nil"/>
              <w:left w:val="single" w:sz="8" w:space="0" w:color="000000"/>
              <w:bottom w:val="single" w:sz="8" w:space="0" w:color="auto"/>
              <w:right w:val="nil"/>
            </w:tcBorders>
            <w:shd w:val="clear" w:color="auto" w:fill="auto"/>
            <w:vAlign w:val="center"/>
            <w:hideMark/>
          </w:tcPr>
          <w:p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25 467</w:t>
            </w:r>
          </w:p>
        </w:tc>
        <w:tc>
          <w:tcPr>
            <w:tcW w:w="454" w:type="pct"/>
            <w:tcBorders>
              <w:top w:val="nil"/>
              <w:left w:val="single" w:sz="8" w:space="0" w:color="000000"/>
              <w:bottom w:val="single" w:sz="8" w:space="0" w:color="auto"/>
              <w:right w:val="nil"/>
            </w:tcBorders>
            <w:shd w:val="clear" w:color="auto" w:fill="auto"/>
            <w:vAlign w:val="center"/>
            <w:hideMark/>
          </w:tcPr>
          <w:p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21 911</w:t>
            </w:r>
          </w:p>
        </w:tc>
        <w:tc>
          <w:tcPr>
            <w:tcW w:w="454" w:type="pct"/>
            <w:tcBorders>
              <w:top w:val="nil"/>
              <w:left w:val="single" w:sz="8" w:space="0" w:color="000000"/>
              <w:bottom w:val="single" w:sz="8" w:space="0" w:color="auto"/>
              <w:right w:val="nil"/>
            </w:tcBorders>
            <w:shd w:val="clear" w:color="auto" w:fill="auto"/>
            <w:vAlign w:val="center"/>
            <w:hideMark/>
          </w:tcPr>
          <w:p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19 988</w:t>
            </w:r>
          </w:p>
        </w:tc>
        <w:tc>
          <w:tcPr>
            <w:tcW w:w="454" w:type="pct"/>
            <w:tcBorders>
              <w:top w:val="nil"/>
              <w:left w:val="single" w:sz="8" w:space="0" w:color="000000"/>
              <w:bottom w:val="single" w:sz="8" w:space="0" w:color="auto"/>
              <w:right w:val="single" w:sz="4" w:space="0" w:color="auto"/>
            </w:tcBorders>
            <w:shd w:val="clear" w:color="auto" w:fill="auto"/>
            <w:vAlign w:val="center"/>
            <w:hideMark/>
          </w:tcPr>
          <w:p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19 806</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19 203</w:t>
            </w:r>
          </w:p>
        </w:tc>
      </w:tr>
      <w:tr w:rsidR="00504D36" w:rsidRPr="00504D36" w:rsidTr="00CE14B8">
        <w:trPr>
          <w:trHeight w:val="525"/>
        </w:trPr>
        <w:tc>
          <w:tcPr>
            <w:tcW w:w="462" w:type="pct"/>
            <w:tcBorders>
              <w:top w:val="nil"/>
              <w:left w:val="single" w:sz="8" w:space="0" w:color="000000"/>
              <w:bottom w:val="single" w:sz="8" w:space="0" w:color="000000"/>
              <w:right w:val="single" w:sz="8" w:space="0" w:color="000000"/>
            </w:tcBorders>
            <w:shd w:val="clear" w:color="auto" w:fill="auto"/>
            <w:vAlign w:val="center"/>
            <w:hideMark/>
          </w:tcPr>
          <w:p w:rsidR="00241EC2" w:rsidRPr="00504D36" w:rsidRDefault="00241EC2" w:rsidP="00D033F1">
            <w:pPr>
              <w:widowControl/>
              <w:suppressAutoHyphens w:val="0"/>
              <w:jc w:val="center"/>
              <w:rPr>
                <w:rFonts w:ascii="Calibri" w:eastAsia="Times New Roman" w:hAnsi="Calibri" w:cs="Calibri"/>
                <w:b/>
                <w:bCs/>
                <w:kern w:val="0"/>
                <w:sz w:val="18"/>
                <w:szCs w:val="18"/>
              </w:rPr>
            </w:pPr>
            <w:r w:rsidRPr="00504D36">
              <w:rPr>
                <w:rFonts w:ascii="Calibri" w:eastAsia="Times New Roman" w:hAnsi="Calibri" w:cs="Calibri"/>
                <w:b/>
                <w:bCs/>
                <w:kern w:val="0"/>
                <w:sz w:val="18"/>
                <w:szCs w:val="18"/>
              </w:rPr>
              <w:t>Počet včelstiev</w:t>
            </w:r>
          </w:p>
        </w:tc>
        <w:tc>
          <w:tcPr>
            <w:tcW w:w="470" w:type="pct"/>
            <w:tcBorders>
              <w:top w:val="nil"/>
              <w:left w:val="nil"/>
              <w:bottom w:val="single" w:sz="8" w:space="0" w:color="000000"/>
              <w:right w:val="single" w:sz="8" w:space="0" w:color="000000"/>
            </w:tcBorders>
            <w:shd w:val="clear" w:color="auto" w:fill="auto"/>
            <w:vAlign w:val="center"/>
            <w:hideMark/>
          </w:tcPr>
          <w:p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361 983</w:t>
            </w:r>
          </w:p>
        </w:tc>
        <w:tc>
          <w:tcPr>
            <w:tcW w:w="454" w:type="pct"/>
            <w:tcBorders>
              <w:top w:val="nil"/>
              <w:left w:val="nil"/>
              <w:bottom w:val="single" w:sz="8" w:space="0" w:color="000000"/>
              <w:right w:val="single" w:sz="8" w:space="0" w:color="000000"/>
            </w:tcBorders>
            <w:shd w:val="clear" w:color="auto" w:fill="auto"/>
            <w:vAlign w:val="center"/>
            <w:hideMark/>
          </w:tcPr>
          <w:p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328 350</w:t>
            </w:r>
          </w:p>
        </w:tc>
        <w:tc>
          <w:tcPr>
            <w:tcW w:w="454" w:type="pct"/>
            <w:tcBorders>
              <w:top w:val="nil"/>
              <w:left w:val="nil"/>
              <w:bottom w:val="single" w:sz="8" w:space="0" w:color="000000"/>
              <w:right w:val="single" w:sz="8" w:space="0" w:color="000000"/>
            </w:tcBorders>
            <w:shd w:val="clear" w:color="auto" w:fill="auto"/>
            <w:vAlign w:val="center"/>
            <w:hideMark/>
          </w:tcPr>
          <w:p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316 544</w:t>
            </w:r>
          </w:p>
        </w:tc>
        <w:tc>
          <w:tcPr>
            <w:tcW w:w="438" w:type="pct"/>
            <w:tcBorders>
              <w:top w:val="nil"/>
              <w:left w:val="nil"/>
              <w:bottom w:val="single" w:sz="8" w:space="0" w:color="000000"/>
              <w:right w:val="single" w:sz="8" w:space="0" w:color="000000"/>
            </w:tcBorders>
            <w:shd w:val="clear" w:color="auto" w:fill="auto"/>
            <w:vAlign w:val="center"/>
            <w:hideMark/>
          </w:tcPr>
          <w:p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307 715</w:t>
            </w:r>
          </w:p>
        </w:tc>
        <w:tc>
          <w:tcPr>
            <w:tcW w:w="454" w:type="pct"/>
            <w:tcBorders>
              <w:top w:val="nil"/>
              <w:left w:val="nil"/>
              <w:bottom w:val="single" w:sz="8" w:space="0" w:color="000000"/>
              <w:right w:val="single" w:sz="8" w:space="0" w:color="000000"/>
            </w:tcBorders>
            <w:shd w:val="clear" w:color="auto" w:fill="auto"/>
            <w:vAlign w:val="center"/>
            <w:hideMark/>
          </w:tcPr>
          <w:p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286 385</w:t>
            </w:r>
          </w:p>
        </w:tc>
        <w:tc>
          <w:tcPr>
            <w:tcW w:w="454" w:type="pct"/>
            <w:tcBorders>
              <w:top w:val="nil"/>
              <w:left w:val="nil"/>
              <w:bottom w:val="single" w:sz="8" w:space="0" w:color="000000"/>
              <w:right w:val="single" w:sz="8" w:space="0" w:color="000000"/>
            </w:tcBorders>
            <w:shd w:val="clear" w:color="auto" w:fill="auto"/>
            <w:vAlign w:val="center"/>
            <w:hideMark/>
          </w:tcPr>
          <w:p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289 518</w:t>
            </w:r>
          </w:p>
        </w:tc>
        <w:tc>
          <w:tcPr>
            <w:tcW w:w="454" w:type="pct"/>
            <w:tcBorders>
              <w:top w:val="nil"/>
              <w:left w:val="nil"/>
              <w:bottom w:val="single" w:sz="8" w:space="0" w:color="000000"/>
              <w:right w:val="single" w:sz="8" w:space="0" w:color="000000"/>
            </w:tcBorders>
            <w:shd w:val="clear" w:color="auto" w:fill="auto"/>
            <w:vAlign w:val="center"/>
            <w:hideMark/>
          </w:tcPr>
          <w:p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280 717</w:t>
            </w:r>
          </w:p>
        </w:tc>
        <w:tc>
          <w:tcPr>
            <w:tcW w:w="454" w:type="pct"/>
            <w:tcBorders>
              <w:top w:val="nil"/>
              <w:left w:val="nil"/>
              <w:bottom w:val="single" w:sz="8" w:space="0" w:color="000000"/>
              <w:right w:val="single" w:sz="8" w:space="0" w:color="000000"/>
            </w:tcBorders>
            <w:shd w:val="clear" w:color="auto" w:fill="auto"/>
            <w:vAlign w:val="center"/>
            <w:hideMark/>
          </w:tcPr>
          <w:p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284 641</w:t>
            </w:r>
          </w:p>
        </w:tc>
        <w:tc>
          <w:tcPr>
            <w:tcW w:w="454" w:type="pct"/>
            <w:tcBorders>
              <w:top w:val="nil"/>
              <w:left w:val="nil"/>
              <w:bottom w:val="single" w:sz="8" w:space="0" w:color="000000"/>
              <w:right w:val="single" w:sz="8" w:space="0" w:color="000000"/>
            </w:tcBorders>
            <w:shd w:val="clear" w:color="auto" w:fill="auto"/>
            <w:vAlign w:val="center"/>
            <w:hideMark/>
          </w:tcPr>
          <w:p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268 855</w:t>
            </w:r>
          </w:p>
        </w:tc>
        <w:tc>
          <w:tcPr>
            <w:tcW w:w="454" w:type="pct"/>
            <w:tcBorders>
              <w:top w:val="single" w:sz="4" w:space="0" w:color="auto"/>
              <w:left w:val="nil"/>
              <w:bottom w:val="single" w:sz="8" w:space="0" w:color="000000"/>
              <w:right w:val="single" w:sz="8" w:space="0" w:color="000000"/>
            </w:tcBorders>
            <w:shd w:val="clear" w:color="auto" w:fill="auto"/>
            <w:vAlign w:val="center"/>
            <w:hideMark/>
          </w:tcPr>
          <w:p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280 524</w:t>
            </w:r>
          </w:p>
        </w:tc>
      </w:tr>
    </w:tbl>
    <w:p w:rsidR="00241EC2" w:rsidRDefault="00241EC2" w:rsidP="00241EC2">
      <w:pPr>
        <w:spacing w:line="360" w:lineRule="auto"/>
        <w:rPr>
          <w:sz w:val="18"/>
          <w:szCs w:val="18"/>
        </w:rPr>
      </w:pPr>
    </w:p>
    <w:tbl>
      <w:tblPr>
        <w:tblW w:w="5000" w:type="pct"/>
        <w:tblCellMar>
          <w:left w:w="70" w:type="dxa"/>
          <w:right w:w="70" w:type="dxa"/>
        </w:tblCellMar>
        <w:tblLook w:val="04A0" w:firstRow="1" w:lastRow="0" w:firstColumn="1" w:lastColumn="0" w:noHBand="0" w:noVBand="1"/>
      </w:tblPr>
      <w:tblGrid>
        <w:gridCol w:w="907"/>
        <w:gridCol w:w="929"/>
        <w:gridCol w:w="890"/>
        <w:gridCol w:w="890"/>
        <w:gridCol w:w="859"/>
        <w:gridCol w:w="890"/>
        <w:gridCol w:w="890"/>
        <w:gridCol w:w="890"/>
        <w:gridCol w:w="890"/>
        <w:gridCol w:w="890"/>
        <w:gridCol w:w="881"/>
      </w:tblGrid>
      <w:tr w:rsidR="00336117" w:rsidRPr="00504D36" w:rsidTr="00336117">
        <w:trPr>
          <w:trHeight w:val="315"/>
        </w:trPr>
        <w:tc>
          <w:tcPr>
            <w:tcW w:w="462" w:type="pct"/>
            <w:tcBorders>
              <w:top w:val="single" w:sz="8" w:space="0" w:color="auto"/>
              <w:left w:val="single" w:sz="8" w:space="0" w:color="auto"/>
              <w:bottom w:val="single" w:sz="8" w:space="0" w:color="auto"/>
              <w:right w:val="nil"/>
            </w:tcBorders>
            <w:shd w:val="clear" w:color="auto" w:fill="auto"/>
            <w:vAlign w:val="center"/>
            <w:hideMark/>
          </w:tcPr>
          <w:p w:rsidR="00336117" w:rsidRPr="00504D36" w:rsidRDefault="00336117" w:rsidP="00A2414D">
            <w:pPr>
              <w:widowControl/>
              <w:suppressAutoHyphens w:val="0"/>
              <w:jc w:val="center"/>
              <w:rPr>
                <w:rFonts w:ascii="Calibri" w:eastAsia="Times New Roman" w:hAnsi="Calibri" w:cs="Calibri"/>
                <w:b/>
                <w:bCs/>
                <w:kern w:val="0"/>
                <w:sz w:val="18"/>
                <w:szCs w:val="18"/>
              </w:rPr>
            </w:pPr>
            <w:r w:rsidRPr="00504D36">
              <w:rPr>
                <w:rFonts w:ascii="Calibri" w:eastAsia="Times New Roman" w:hAnsi="Calibri" w:cs="Calibri"/>
                <w:b/>
                <w:bCs/>
                <w:kern w:val="0"/>
                <w:sz w:val="18"/>
                <w:szCs w:val="18"/>
              </w:rPr>
              <w:t>Rok</w:t>
            </w:r>
          </w:p>
        </w:tc>
        <w:tc>
          <w:tcPr>
            <w:tcW w:w="473" w:type="pct"/>
            <w:tcBorders>
              <w:top w:val="single" w:sz="8" w:space="0" w:color="auto"/>
              <w:left w:val="single" w:sz="8" w:space="0" w:color="auto"/>
              <w:bottom w:val="single" w:sz="8" w:space="0" w:color="auto"/>
              <w:right w:val="single" w:sz="4" w:space="0" w:color="auto"/>
            </w:tcBorders>
            <w:shd w:val="clear" w:color="auto" w:fill="auto"/>
            <w:vAlign w:val="center"/>
          </w:tcPr>
          <w:p w:rsidR="00336117" w:rsidRPr="00504D36" w:rsidRDefault="00336117" w:rsidP="00A2414D">
            <w:pPr>
              <w:widowControl/>
              <w:suppressAutoHyphens w:val="0"/>
              <w:jc w:val="center"/>
              <w:rPr>
                <w:rFonts w:ascii="Calibri" w:eastAsia="Times New Roman" w:hAnsi="Calibri" w:cs="Calibri"/>
                <w:b/>
                <w:bCs/>
                <w:kern w:val="0"/>
                <w:sz w:val="18"/>
                <w:szCs w:val="18"/>
              </w:rPr>
            </w:pPr>
            <w:r w:rsidRPr="00504D36">
              <w:rPr>
                <w:rFonts w:ascii="Calibri" w:eastAsia="Times New Roman" w:hAnsi="Calibri" w:cs="Calibri"/>
                <w:b/>
                <w:bCs/>
                <w:kern w:val="0"/>
                <w:sz w:val="18"/>
                <w:szCs w:val="18"/>
              </w:rPr>
              <w:t>2002</w:t>
            </w:r>
          </w:p>
        </w:tc>
        <w:tc>
          <w:tcPr>
            <w:tcW w:w="454" w:type="pct"/>
            <w:tcBorders>
              <w:top w:val="single" w:sz="8" w:space="0" w:color="auto"/>
              <w:left w:val="nil"/>
              <w:bottom w:val="single" w:sz="8" w:space="0" w:color="auto"/>
              <w:right w:val="single" w:sz="4" w:space="0" w:color="auto"/>
            </w:tcBorders>
            <w:shd w:val="clear" w:color="auto" w:fill="auto"/>
            <w:vAlign w:val="center"/>
          </w:tcPr>
          <w:p w:rsidR="00336117" w:rsidRPr="00504D36" w:rsidRDefault="00336117" w:rsidP="00A2414D">
            <w:pPr>
              <w:widowControl/>
              <w:suppressAutoHyphens w:val="0"/>
              <w:jc w:val="center"/>
              <w:rPr>
                <w:rFonts w:ascii="Calibri" w:eastAsia="Times New Roman" w:hAnsi="Calibri" w:cs="Calibri"/>
                <w:b/>
                <w:bCs/>
                <w:kern w:val="0"/>
                <w:sz w:val="18"/>
                <w:szCs w:val="18"/>
              </w:rPr>
            </w:pPr>
            <w:r w:rsidRPr="00504D36">
              <w:rPr>
                <w:rFonts w:ascii="Calibri" w:eastAsia="Times New Roman" w:hAnsi="Calibri" w:cs="Calibri"/>
                <w:b/>
                <w:bCs/>
                <w:kern w:val="0"/>
                <w:sz w:val="18"/>
                <w:szCs w:val="18"/>
              </w:rPr>
              <w:t>2003</w:t>
            </w:r>
          </w:p>
        </w:tc>
        <w:tc>
          <w:tcPr>
            <w:tcW w:w="454" w:type="pct"/>
            <w:tcBorders>
              <w:top w:val="single" w:sz="8" w:space="0" w:color="auto"/>
              <w:left w:val="nil"/>
              <w:bottom w:val="single" w:sz="8" w:space="0" w:color="auto"/>
              <w:right w:val="single" w:sz="4" w:space="0" w:color="auto"/>
            </w:tcBorders>
            <w:shd w:val="clear" w:color="auto" w:fill="auto"/>
            <w:vAlign w:val="center"/>
          </w:tcPr>
          <w:p w:rsidR="00336117" w:rsidRPr="00504D36" w:rsidRDefault="00336117" w:rsidP="00A2414D">
            <w:pPr>
              <w:widowControl/>
              <w:suppressAutoHyphens w:val="0"/>
              <w:jc w:val="center"/>
              <w:rPr>
                <w:rFonts w:ascii="Calibri" w:eastAsia="Times New Roman" w:hAnsi="Calibri" w:cs="Calibri"/>
                <w:b/>
                <w:bCs/>
                <w:kern w:val="0"/>
                <w:sz w:val="18"/>
                <w:szCs w:val="18"/>
              </w:rPr>
            </w:pPr>
            <w:r w:rsidRPr="00504D36">
              <w:rPr>
                <w:rFonts w:ascii="Calibri" w:eastAsia="Times New Roman" w:hAnsi="Calibri" w:cs="Calibri"/>
                <w:b/>
                <w:bCs/>
                <w:kern w:val="0"/>
                <w:sz w:val="18"/>
                <w:szCs w:val="18"/>
              </w:rPr>
              <w:t>2004</w:t>
            </w:r>
          </w:p>
        </w:tc>
        <w:tc>
          <w:tcPr>
            <w:tcW w:w="438" w:type="pct"/>
            <w:tcBorders>
              <w:top w:val="single" w:sz="8" w:space="0" w:color="auto"/>
              <w:left w:val="nil"/>
              <w:bottom w:val="single" w:sz="8" w:space="0" w:color="auto"/>
              <w:right w:val="single" w:sz="4" w:space="0" w:color="auto"/>
            </w:tcBorders>
            <w:shd w:val="clear" w:color="auto" w:fill="auto"/>
            <w:vAlign w:val="center"/>
          </w:tcPr>
          <w:p w:rsidR="00336117" w:rsidRPr="00504D36" w:rsidRDefault="00336117" w:rsidP="00A2414D">
            <w:pPr>
              <w:widowControl/>
              <w:suppressAutoHyphens w:val="0"/>
              <w:jc w:val="center"/>
              <w:rPr>
                <w:rFonts w:ascii="Calibri" w:eastAsia="Times New Roman" w:hAnsi="Calibri" w:cs="Calibri"/>
                <w:b/>
                <w:bCs/>
                <w:kern w:val="0"/>
                <w:sz w:val="18"/>
                <w:szCs w:val="18"/>
              </w:rPr>
            </w:pPr>
            <w:r w:rsidRPr="00504D36">
              <w:rPr>
                <w:rFonts w:ascii="Calibri" w:eastAsia="Times New Roman" w:hAnsi="Calibri" w:cs="Calibri"/>
                <w:b/>
                <w:bCs/>
                <w:kern w:val="0"/>
                <w:sz w:val="18"/>
                <w:szCs w:val="18"/>
              </w:rPr>
              <w:t>2005</w:t>
            </w:r>
          </w:p>
        </w:tc>
        <w:tc>
          <w:tcPr>
            <w:tcW w:w="454" w:type="pct"/>
            <w:tcBorders>
              <w:top w:val="single" w:sz="8" w:space="0" w:color="auto"/>
              <w:left w:val="nil"/>
              <w:bottom w:val="single" w:sz="8" w:space="0" w:color="auto"/>
              <w:right w:val="single" w:sz="4" w:space="0" w:color="auto"/>
            </w:tcBorders>
            <w:shd w:val="clear" w:color="auto" w:fill="auto"/>
            <w:vAlign w:val="center"/>
          </w:tcPr>
          <w:p w:rsidR="00336117" w:rsidRPr="00504D36" w:rsidRDefault="00336117" w:rsidP="00A2414D">
            <w:pPr>
              <w:widowControl/>
              <w:suppressAutoHyphens w:val="0"/>
              <w:jc w:val="center"/>
              <w:rPr>
                <w:rFonts w:ascii="Calibri" w:eastAsia="Times New Roman" w:hAnsi="Calibri" w:cs="Calibri"/>
                <w:b/>
                <w:bCs/>
                <w:kern w:val="0"/>
                <w:sz w:val="18"/>
                <w:szCs w:val="18"/>
              </w:rPr>
            </w:pPr>
            <w:r w:rsidRPr="00504D36">
              <w:rPr>
                <w:rFonts w:ascii="Calibri" w:eastAsia="Times New Roman" w:hAnsi="Calibri" w:cs="Calibri"/>
                <w:b/>
                <w:bCs/>
                <w:kern w:val="0"/>
                <w:sz w:val="18"/>
                <w:szCs w:val="18"/>
              </w:rPr>
              <w:t>2006</w:t>
            </w:r>
          </w:p>
        </w:tc>
        <w:tc>
          <w:tcPr>
            <w:tcW w:w="454" w:type="pct"/>
            <w:tcBorders>
              <w:top w:val="single" w:sz="8" w:space="0" w:color="auto"/>
              <w:left w:val="nil"/>
              <w:bottom w:val="single" w:sz="8" w:space="0" w:color="auto"/>
              <w:right w:val="single" w:sz="4" w:space="0" w:color="auto"/>
            </w:tcBorders>
            <w:shd w:val="clear" w:color="auto" w:fill="auto"/>
            <w:vAlign w:val="center"/>
          </w:tcPr>
          <w:p w:rsidR="00336117" w:rsidRPr="00504D36" w:rsidRDefault="00336117" w:rsidP="00A2414D">
            <w:pPr>
              <w:widowControl/>
              <w:suppressAutoHyphens w:val="0"/>
              <w:jc w:val="center"/>
              <w:rPr>
                <w:rFonts w:ascii="Calibri" w:eastAsia="Times New Roman" w:hAnsi="Calibri" w:cs="Calibri"/>
                <w:b/>
                <w:bCs/>
                <w:kern w:val="0"/>
                <w:sz w:val="18"/>
                <w:szCs w:val="18"/>
              </w:rPr>
            </w:pPr>
            <w:r w:rsidRPr="00504D36">
              <w:rPr>
                <w:rFonts w:ascii="Calibri" w:eastAsia="Times New Roman" w:hAnsi="Calibri" w:cs="Calibri"/>
                <w:b/>
                <w:bCs/>
                <w:kern w:val="0"/>
                <w:sz w:val="18"/>
                <w:szCs w:val="18"/>
              </w:rPr>
              <w:t>2007</w:t>
            </w:r>
          </w:p>
        </w:tc>
        <w:tc>
          <w:tcPr>
            <w:tcW w:w="454" w:type="pct"/>
            <w:tcBorders>
              <w:top w:val="single" w:sz="8" w:space="0" w:color="auto"/>
              <w:left w:val="nil"/>
              <w:bottom w:val="single" w:sz="8" w:space="0" w:color="auto"/>
              <w:right w:val="single" w:sz="4" w:space="0" w:color="auto"/>
            </w:tcBorders>
            <w:shd w:val="clear" w:color="auto" w:fill="auto"/>
            <w:vAlign w:val="center"/>
          </w:tcPr>
          <w:p w:rsidR="00336117" w:rsidRPr="00504D36" w:rsidRDefault="00336117" w:rsidP="00A2414D">
            <w:pPr>
              <w:widowControl/>
              <w:suppressAutoHyphens w:val="0"/>
              <w:jc w:val="center"/>
              <w:rPr>
                <w:rFonts w:ascii="Calibri" w:eastAsia="Times New Roman" w:hAnsi="Calibri" w:cs="Calibri"/>
                <w:b/>
                <w:bCs/>
                <w:kern w:val="0"/>
                <w:sz w:val="18"/>
                <w:szCs w:val="18"/>
              </w:rPr>
            </w:pPr>
            <w:r w:rsidRPr="00504D36">
              <w:rPr>
                <w:rFonts w:ascii="Calibri" w:eastAsia="Times New Roman" w:hAnsi="Calibri" w:cs="Calibri"/>
                <w:b/>
                <w:bCs/>
                <w:kern w:val="0"/>
                <w:sz w:val="18"/>
                <w:szCs w:val="18"/>
              </w:rPr>
              <w:t>2008</w:t>
            </w:r>
          </w:p>
        </w:tc>
        <w:tc>
          <w:tcPr>
            <w:tcW w:w="454" w:type="pct"/>
            <w:tcBorders>
              <w:top w:val="single" w:sz="8" w:space="0" w:color="auto"/>
              <w:left w:val="nil"/>
              <w:bottom w:val="single" w:sz="8" w:space="0" w:color="auto"/>
              <w:right w:val="single" w:sz="4" w:space="0" w:color="auto"/>
            </w:tcBorders>
            <w:shd w:val="clear" w:color="auto" w:fill="auto"/>
            <w:vAlign w:val="center"/>
          </w:tcPr>
          <w:p w:rsidR="00336117" w:rsidRPr="00504D36" w:rsidRDefault="00336117" w:rsidP="00A2414D">
            <w:pPr>
              <w:widowControl/>
              <w:suppressAutoHyphens w:val="0"/>
              <w:jc w:val="center"/>
              <w:rPr>
                <w:rFonts w:ascii="Calibri" w:eastAsia="Times New Roman" w:hAnsi="Calibri" w:cs="Calibri"/>
                <w:b/>
                <w:bCs/>
                <w:kern w:val="0"/>
                <w:sz w:val="18"/>
                <w:szCs w:val="18"/>
              </w:rPr>
            </w:pPr>
            <w:r w:rsidRPr="00504D36">
              <w:rPr>
                <w:rFonts w:ascii="Calibri" w:eastAsia="Times New Roman" w:hAnsi="Calibri" w:cs="Calibri"/>
                <w:b/>
                <w:bCs/>
                <w:kern w:val="0"/>
                <w:sz w:val="18"/>
                <w:szCs w:val="18"/>
              </w:rPr>
              <w:t>2009</w:t>
            </w:r>
          </w:p>
        </w:tc>
        <w:tc>
          <w:tcPr>
            <w:tcW w:w="454" w:type="pct"/>
            <w:tcBorders>
              <w:top w:val="single" w:sz="8" w:space="0" w:color="auto"/>
              <w:left w:val="nil"/>
              <w:bottom w:val="single" w:sz="8" w:space="0" w:color="auto"/>
              <w:right w:val="single" w:sz="4" w:space="0" w:color="auto"/>
            </w:tcBorders>
            <w:shd w:val="clear" w:color="auto" w:fill="auto"/>
            <w:vAlign w:val="center"/>
          </w:tcPr>
          <w:p w:rsidR="00336117" w:rsidRPr="00504D36" w:rsidRDefault="00336117" w:rsidP="00A2414D">
            <w:pPr>
              <w:widowControl/>
              <w:suppressAutoHyphens w:val="0"/>
              <w:jc w:val="center"/>
              <w:rPr>
                <w:rFonts w:ascii="Calibri" w:eastAsia="Times New Roman" w:hAnsi="Calibri" w:cs="Calibri"/>
                <w:b/>
                <w:bCs/>
                <w:kern w:val="0"/>
                <w:sz w:val="18"/>
                <w:szCs w:val="18"/>
              </w:rPr>
            </w:pPr>
            <w:r w:rsidRPr="00504D36">
              <w:rPr>
                <w:rFonts w:ascii="Calibri" w:eastAsia="Times New Roman" w:hAnsi="Calibri" w:cs="Calibri"/>
                <w:b/>
                <w:bCs/>
                <w:kern w:val="0"/>
                <w:sz w:val="18"/>
                <w:szCs w:val="18"/>
              </w:rPr>
              <w:t>2010</w:t>
            </w:r>
          </w:p>
        </w:tc>
        <w:tc>
          <w:tcPr>
            <w:tcW w:w="450" w:type="pct"/>
            <w:tcBorders>
              <w:top w:val="single" w:sz="8" w:space="0" w:color="auto"/>
              <w:left w:val="nil"/>
              <w:bottom w:val="single" w:sz="4" w:space="0" w:color="auto"/>
              <w:right w:val="single" w:sz="4" w:space="0" w:color="auto"/>
            </w:tcBorders>
            <w:shd w:val="clear" w:color="auto" w:fill="auto"/>
            <w:vAlign w:val="center"/>
          </w:tcPr>
          <w:p w:rsidR="00336117" w:rsidRPr="00504D36" w:rsidRDefault="00336117" w:rsidP="00A2414D">
            <w:pPr>
              <w:widowControl/>
              <w:suppressAutoHyphens w:val="0"/>
              <w:jc w:val="center"/>
              <w:rPr>
                <w:rFonts w:ascii="Calibri" w:eastAsia="Times New Roman" w:hAnsi="Calibri" w:cs="Calibri"/>
                <w:b/>
                <w:bCs/>
                <w:kern w:val="0"/>
                <w:sz w:val="18"/>
                <w:szCs w:val="18"/>
              </w:rPr>
            </w:pPr>
            <w:r w:rsidRPr="00504D36">
              <w:rPr>
                <w:rFonts w:ascii="Calibri" w:eastAsia="Times New Roman" w:hAnsi="Calibri" w:cs="Calibri"/>
                <w:b/>
                <w:bCs/>
                <w:kern w:val="0"/>
                <w:sz w:val="18"/>
                <w:szCs w:val="18"/>
              </w:rPr>
              <w:t>2011</w:t>
            </w:r>
          </w:p>
        </w:tc>
      </w:tr>
      <w:tr w:rsidR="00336117" w:rsidRPr="00504D36" w:rsidTr="00336117">
        <w:trPr>
          <w:trHeight w:val="525"/>
        </w:trPr>
        <w:tc>
          <w:tcPr>
            <w:tcW w:w="462" w:type="pct"/>
            <w:tcBorders>
              <w:top w:val="nil"/>
              <w:left w:val="single" w:sz="8" w:space="0" w:color="auto"/>
              <w:bottom w:val="single" w:sz="8" w:space="0" w:color="auto"/>
              <w:right w:val="single" w:sz="8" w:space="0" w:color="auto"/>
            </w:tcBorders>
            <w:shd w:val="clear" w:color="auto" w:fill="auto"/>
            <w:vAlign w:val="center"/>
            <w:hideMark/>
          </w:tcPr>
          <w:p w:rsidR="00336117" w:rsidRPr="00504D36" w:rsidRDefault="00336117" w:rsidP="00A2414D">
            <w:pPr>
              <w:widowControl/>
              <w:suppressAutoHyphens w:val="0"/>
              <w:jc w:val="center"/>
              <w:rPr>
                <w:rFonts w:ascii="Calibri" w:eastAsia="Times New Roman" w:hAnsi="Calibri" w:cs="Calibri"/>
                <w:b/>
                <w:bCs/>
                <w:kern w:val="0"/>
                <w:sz w:val="18"/>
                <w:szCs w:val="18"/>
              </w:rPr>
            </w:pPr>
            <w:r w:rsidRPr="00504D36">
              <w:rPr>
                <w:rFonts w:ascii="Calibri" w:eastAsia="Times New Roman" w:hAnsi="Calibri" w:cs="Calibri"/>
                <w:b/>
                <w:bCs/>
                <w:kern w:val="0"/>
                <w:sz w:val="18"/>
                <w:szCs w:val="18"/>
              </w:rPr>
              <w:t>Počet včelárov</w:t>
            </w:r>
          </w:p>
        </w:tc>
        <w:tc>
          <w:tcPr>
            <w:tcW w:w="473" w:type="pct"/>
            <w:tcBorders>
              <w:top w:val="nil"/>
              <w:left w:val="nil"/>
              <w:bottom w:val="single" w:sz="8" w:space="0" w:color="auto"/>
              <w:right w:val="nil"/>
            </w:tcBorders>
            <w:shd w:val="clear" w:color="auto" w:fill="auto"/>
            <w:vAlign w:val="center"/>
          </w:tcPr>
          <w:p w:rsidR="00336117" w:rsidRPr="00504D36" w:rsidRDefault="00336117" w:rsidP="00A2414D">
            <w:pPr>
              <w:widowControl/>
              <w:suppressAutoHyphens w:val="0"/>
              <w:jc w:val="center"/>
              <w:rPr>
                <w:rFonts w:eastAsia="Times New Roman"/>
                <w:kern w:val="0"/>
                <w:sz w:val="17"/>
                <w:szCs w:val="17"/>
              </w:rPr>
            </w:pPr>
            <w:r w:rsidRPr="00504D36">
              <w:rPr>
                <w:rFonts w:eastAsia="Times New Roman"/>
                <w:kern w:val="0"/>
                <w:sz w:val="17"/>
                <w:szCs w:val="17"/>
              </w:rPr>
              <w:t>18 469</w:t>
            </w:r>
          </w:p>
        </w:tc>
        <w:tc>
          <w:tcPr>
            <w:tcW w:w="454" w:type="pct"/>
            <w:tcBorders>
              <w:top w:val="nil"/>
              <w:left w:val="single" w:sz="8" w:space="0" w:color="000000"/>
              <w:bottom w:val="single" w:sz="8" w:space="0" w:color="auto"/>
              <w:right w:val="nil"/>
            </w:tcBorders>
            <w:shd w:val="clear" w:color="auto" w:fill="auto"/>
            <w:vAlign w:val="center"/>
          </w:tcPr>
          <w:p w:rsidR="00336117" w:rsidRPr="00504D36" w:rsidRDefault="00336117" w:rsidP="00A2414D">
            <w:pPr>
              <w:widowControl/>
              <w:suppressAutoHyphens w:val="0"/>
              <w:jc w:val="center"/>
              <w:rPr>
                <w:rFonts w:eastAsia="Times New Roman"/>
                <w:kern w:val="0"/>
                <w:sz w:val="17"/>
                <w:szCs w:val="17"/>
              </w:rPr>
            </w:pPr>
            <w:r w:rsidRPr="00504D36">
              <w:rPr>
                <w:rFonts w:eastAsia="Times New Roman"/>
                <w:kern w:val="0"/>
                <w:sz w:val="17"/>
                <w:szCs w:val="17"/>
              </w:rPr>
              <w:t>18 123</w:t>
            </w:r>
          </w:p>
        </w:tc>
        <w:tc>
          <w:tcPr>
            <w:tcW w:w="454" w:type="pct"/>
            <w:tcBorders>
              <w:top w:val="nil"/>
              <w:left w:val="single" w:sz="8" w:space="0" w:color="000000"/>
              <w:bottom w:val="single" w:sz="8" w:space="0" w:color="auto"/>
              <w:right w:val="nil"/>
            </w:tcBorders>
            <w:shd w:val="clear" w:color="auto" w:fill="auto"/>
            <w:vAlign w:val="center"/>
          </w:tcPr>
          <w:p w:rsidR="00336117" w:rsidRPr="00504D36" w:rsidRDefault="00336117" w:rsidP="00A2414D">
            <w:pPr>
              <w:widowControl/>
              <w:suppressAutoHyphens w:val="0"/>
              <w:jc w:val="center"/>
              <w:rPr>
                <w:rFonts w:eastAsia="Times New Roman"/>
                <w:kern w:val="0"/>
                <w:sz w:val="17"/>
                <w:szCs w:val="17"/>
              </w:rPr>
            </w:pPr>
            <w:r w:rsidRPr="00504D36">
              <w:rPr>
                <w:rFonts w:eastAsia="Times New Roman"/>
                <w:kern w:val="0"/>
                <w:sz w:val="17"/>
                <w:szCs w:val="17"/>
              </w:rPr>
              <w:t>15 782</w:t>
            </w:r>
          </w:p>
        </w:tc>
        <w:tc>
          <w:tcPr>
            <w:tcW w:w="438" w:type="pct"/>
            <w:tcBorders>
              <w:top w:val="nil"/>
              <w:left w:val="single" w:sz="8" w:space="0" w:color="000000"/>
              <w:bottom w:val="single" w:sz="8" w:space="0" w:color="auto"/>
              <w:right w:val="nil"/>
            </w:tcBorders>
            <w:shd w:val="clear" w:color="auto" w:fill="auto"/>
            <w:vAlign w:val="center"/>
          </w:tcPr>
          <w:p w:rsidR="00336117" w:rsidRPr="00504D36" w:rsidRDefault="00336117" w:rsidP="00A2414D">
            <w:pPr>
              <w:widowControl/>
              <w:suppressAutoHyphens w:val="0"/>
              <w:jc w:val="center"/>
              <w:rPr>
                <w:rFonts w:eastAsia="Times New Roman"/>
                <w:kern w:val="0"/>
                <w:sz w:val="17"/>
                <w:szCs w:val="17"/>
              </w:rPr>
            </w:pPr>
            <w:r w:rsidRPr="00504D36">
              <w:rPr>
                <w:rFonts w:eastAsia="Times New Roman"/>
                <w:kern w:val="0"/>
                <w:sz w:val="17"/>
                <w:szCs w:val="17"/>
              </w:rPr>
              <w:t>14 290</w:t>
            </w:r>
          </w:p>
        </w:tc>
        <w:tc>
          <w:tcPr>
            <w:tcW w:w="454" w:type="pct"/>
            <w:tcBorders>
              <w:top w:val="nil"/>
              <w:left w:val="single" w:sz="8" w:space="0" w:color="000000"/>
              <w:bottom w:val="single" w:sz="8" w:space="0" w:color="auto"/>
              <w:right w:val="nil"/>
            </w:tcBorders>
            <w:shd w:val="clear" w:color="auto" w:fill="auto"/>
            <w:vAlign w:val="center"/>
          </w:tcPr>
          <w:p w:rsidR="00336117" w:rsidRPr="00504D36" w:rsidRDefault="00336117" w:rsidP="00A2414D">
            <w:pPr>
              <w:widowControl/>
              <w:suppressAutoHyphens w:val="0"/>
              <w:jc w:val="center"/>
              <w:rPr>
                <w:rFonts w:eastAsia="Times New Roman"/>
                <w:kern w:val="0"/>
                <w:sz w:val="17"/>
                <w:szCs w:val="17"/>
              </w:rPr>
            </w:pPr>
            <w:r w:rsidRPr="00504D36">
              <w:rPr>
                <w:rFonts w:eastAsia="Times New Roman"/>
                <w:kern w:val="0"/>
                <w:sz w:val="17"/>
                <w:szCs w:val="17"/>
              </w:rPr>
              <w:t>14 339</w:t>
            </w:r>
          </w:p>
        </w:tc>
        <w:tc>
          <w:tcPr>
            <w:tcW w:w="454" w:type="pct"/>
            <w:tcBorders>
              <w:top w:val="nil"/>
              <w:left w:val="single" w:sz="8" w:space="0" w:color="000000"/>
              <w:bottom w:val="single" w:sz="8" w:space="0" w:color="auto"/>
              <w:right w:val="nil"/>
            </w:tcBorders>
            <w:shd w:val="clear" w:color="auto" w:fill="auto"/>
            <w:vAlign w:val="center"/>
          </w:tcPr>
          <w:p w:rsidR="00336117" w:rsidRPr="00504D36" w:rsidRDefault="00336117" w:rsidP="00A2414D">
            <w:pPr>
              <w:widowControl/>
              <w:suppressAutoHyphens w:val="0"/>
              <w:jc w:val="center"/>
              <w:rPr>
                <w:rFonts w:eastAsia="Times New Roman"/>
                <w:kern w:val="0"/>
                <w:sz w:val="17"/>
                <w:szCs w:val="17"/>
              </w:rPr>
            </w:pPr>
            <w:r>
              <w:rPr>
                <w:rFonts w:eastAsia="Times New Roman"/>
                <w:kern w:val="0"/>
                <w:sz w:val="17"/>
                <w:szCs w:val="17"/>
              </w:rPr>
              <w:t>13 780</w:t>
            </w:r>
          </w:p>
        </w:tc>
        <w:tc>
          <w:tcPr>
            <w:tcW w:w="454" w:type="pct"/>
            <w:tcBorders>
              <w:top w:val="nil"/>
              <w:left w:val="single" w:sz="8" w:space="0" w:color="000000"/>
              <w:bottom w:val="single" w:sz="8" w:space="0" w:color="auto"/>
              <w:right w:val="nil"/>
            </w:tcBorders>
            <w:shd w:val="clear" w:color="auto" w:fill="auto"/>
            <w:vAlign w:val="center"/>
          </w:tcPr>
          <w:p w:rsidR="00336117" w:rsidRPr="00504D36" w:rsidRDefault="00336117" w:rsidP="00336117">
            <w:pPr>
              <w:widowControl/>
              <w:suppressAutoHyphens w:val="0"/>
              <w:jc w:val="center"/>
              <w:rPr>
                <w:rFonts w:eastAsia="Times New Roman"/>
                <w:kern w:val="0"/>
                <w:sz w:val="17"/>
                <w:szCs w:val="17"/>
              </w:rPr>
            </w:pPr>
            <w:r w:rsidRPr="00504D36">
              <w:rPr>
                <w:rFonts w:eastAsia="Times New Roman"/>
                <w:kern w:val="0"/>
                <w:sz w:val="17"/>
                <w:szCs w:val="17"/>
              </w:rPr>
              <w:t xml:space="preserve">14 </w:t>
            </w:r>
            <w:r>
              <w:rPr>
                <w:rFonts w:eastAsia="Times New Roman"/>
                <w:kern w:val="0"/>
                <w:sz w:val="17"/>
                <w:szCs w:val="17"/>
              </w:rPr>
              <w:t>723</w:t>
            </w:r>
          </w:p>
        </w:tc>
        <w:tc>
          <w:tcPr>
            <w:tcW w:w="454" w:type="pct"/>
            <w:tcBorders>
              <w:top w:val="nil"/>
              <w:left w:val="single" w:sz="8" w:space="0" w:color="000000"/>
              <w:bottom w:val="single" w:sz="8" w:space="0" w:color="auto"/>
              <w:right w:val="nil"/>
            </w:tcBorders>
            <w:shd w:val="clear" w:color="auto" w:fill="auto"/>
            <w:vAlign w:val="center"/>
          </w:tcPr>
          <w:p w:rsidR="00336117" w:rsidRPr="00504D36" w:rsidRDefault="00336117" w:rsidP="00A2414D">
            <w:pPr>
              <w:widowControl/>
              <w:suppressAutoHyphens w:val="0"/>
              <w:jc w:val="center"/>
              <w:rPr>
                <w:rFonts w:eastAsia="Times New Roman"/>
                <w:kern w:val="0"/>
                <w:sz w:val="17"/>
                <w:szCs w:val="17"/>
              </w:rPr>
            </w:pPr>
            <w:r>
              <w:rPr>
                <w:rFonts w:eastAsia="Times New Roman"/>
                <w:kern w:val="0"/>
                <w:sz w:val="17"/>
                <w:szCs w:val="17"/>
              </w:rPr>
              <w:t>15 449</w:t>
            </w:r>
          </w:p>
        </w:tc>
        <w:tc>
          <w:tcPr>
            <w:tcW w:w="454" w:type="pct"/>
            <w:tcBorders>
              <w:top w:val="nil"/>
              <w:left w:val="single" w:sz="8" w:space="0" w:color="000000"/>
              <w:bottom w:val="single" w:sz="8" w:space="0" w:color="auto"/>
              <w:right w:val="single" w:sz="4" w:space="0" w:color="auto"/>
            </w:tcBorders>
            <w:shd w:val="clear" w:color="auto" w:fill="auto"/>
            <w:vAlign w:val="center"/>
          </w:tcPr>
          <w:p w:rsidR="00336117" w:rsidRPr="00504D36" w:rsidRDefault="00336117" w:rsidP="00A2414D">
            <w:pPr>
              <w:widowControl/>
              <w:suppressAutoHyphens w:val="0"/>
              <w:jc w:val="center"/>
              <w:rPr>
                <w:rFonts w:eastAsia="Times New Roman"/>
                <w:kern w:val="0"/>
                <w:sz w:val="17"/>
                <w:szCs w:val="17"/>
              </w:rPr>
            </w:pPr>
            <w:r w:rsidRPr="00504D36">
              <w:rPr>
                <w:rFonts w:eastAsia="Times New Roman"/>
                <w:kern w:val="0"/>
                <w:sz w:val="17"/>
                <w:szCs w:val="17"/>
              </w:rPr>
              <w:t>15 688</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336117" w:rsidRPr="00504D36" w:rsidRDefault="00336117" w:rsidP="00336117">
            <w:pPr>
              <w:widowControl/>
              <w:suppressAutoHyphens w:val="0"/>
              <w:jc w:val="center"/>
              <w:rPr>
                <w:rFonts w:eastAsia="Times New Roman"/>
                <w:kern w:val="0"/>
                <w:sz w:val="17"/>
                <w:szCs w:val="17"/>
              </w:rPr>
            </w:pPr>
            <w:r w:rsidRPr="00504D36">
              <w:rPr>
                <w:rFonts w:eastAsia="Times New Roman"/>
                <w:kern w:val="0"/>
                <w:sz w:val="17"/>
                <w:szCs w:val="17"/>
              </w:rPr>
              <w:t xml:space="preserve">15 </w:t>
            </w:r>
            <w:r>
              <w:rPr>
                <w:rFonts w:eastAsia="Times New Roman"/>
                <w:kern w:val="0"/>
                <w:sz w:val="17"/>
                <w:szCs w:val="17"/>
              </w:rPr>
              <w:t>932</w:t>
            </w:r>
          </w:p>
        </w:tc>
      </w:tr>
      <w:tr w:rsidR="00336117" w:rsidRPr="00504D36" w:rsidTr="00336117">
        <w:trPr>
          <w:trHeight w:val="525"/>
        </w:trPr>
        <w:tc>
          <w:tcPr>
            <w:tcW w:w="462" w:type="pct"/>
            <w:tcBorders>
              <w:top w:val="nil"/>
              <w:left w:val="single" w:sz="8" w:space="0" w:color="000000"/>
              <w:bottom w:val="single" w:sz="8" w:space="0" w:color="000000"/>
              <w:right w:val="single" w:sz="8" w:space="0" w:color="000000"/>
            </w:tcBorders>
            <w:shd w:val="clear" w:color="auto" w:fill="auto"/>
            <w:vAlign w:val="center"/>
            <w:hideMark/>
          </w:tcPr>
          <w:p w:rsidR="00336117" w:rsidRPr="00504D36" w:rsidRDefault="00336117" w:rsidP="00A2414D">
            <w:pPr>
              <w:widowControl/>
              <w:suppressAutoHyphens w:val="0"/>
              <w:jc w:val="center"/>
              <w:rPr>
                <w:rFonts w:ascii="Calibri" w:eastAsia="Times New Roman" w:hAnsi="Calibri" w:cs="Calibri"/>
                <w:b/>
                <w:bCs/>
                <w:kern w:val="0"/>
                <w:sz w:val="18"/>
                <w:szCs w:val="18"/>
              </w:rPr>
            </w:pPr>
            <w:r w:rsidRPr="00504D36">
              <w:rPr>
                <w:rFonts w:ascii="Calibri" w:eastAsia="Times New Roman" w:hAnsi="Calibri" w:cs="Calibri"/>
                <w:b/>
                <w:bCs/>
                <w:kern w:val="0"/>
                <w:sz w:val="18"/>
                <w:szCs w:val="18"/>
              </w:rPr>
              <w:t>Počet včelstiev</w:t>
            </w:r>
          </w:p>
        </w:tc>
        <w:tc>
          <w:tcPr>
            <w:tcW w:w="473" w:type="pct"/>
            <w:tcBorders>
              <w:top w:val="nil"/>
              <w:left w:val="nil"/>
              <w:bottom w:val="single" w:sz="8" w:space="0" w:color="000000"/>
              <w:right w:val="single" w:sz="8" w:space="0" w:color="000000"/>
            </w:tcBorders>
            <w:shd w:val="clear" w:color="auto" w:fill="auto"/>
            <w:vAlign w:val="center"/>
          </w:tcPr>
          <w:p w:rsidR="00336117" w:rsidRPr="00504D36" w:rsidRDefault="00336117" w:rsidP="00A2414D">
            <w:pPr>
              <w:widowControl/>
              <w:suppressAutoHyphens w:val="0"/>
              <w:jc w:val="center"/>
              <w:rPr>
                <w:rFonts w:eastAsia="Times New Roman"/>
                <w:kern w:val="0"/>
                <w:sz w:val="17"/>
                <w:szCs w:val="17"/>
              </w:rPr>
            </w:pPr>
            <w:r w:rsidRPr="00504D36">
              <w:rPr>
                <w:rFonts w:eastAsia="Times New Roman"/>
                <w:kern w:val="0"/>
                <w:sz w:val="17"/>
                <w:szCs w:val="17"/>
              </w:rPr>
              <w:t>258 773</w:t>
            </w:r>
          </w:p>
        </w:tc>
        <w:tc>
          <w:tcPr>
            <w:tcW w:w="454" w:type="pct"/>
            <w:tcBorders>
              <w:top w:val="nil"/>
              <w:left w:val="nil"/>
              <w:bottom w:val="single" w:sz="8" w:space="0" w:color="000000"/>
              <w:right w:val="single" w:sz="8" w:space="0" w:color="000000"/>
            </w:tcBorders>
            <w:shd w:val="clear" w:color="auto" w:fill="auto"/>
            <w:vAlign w:val="center"/>
          </w:tcPr>
          <w:p w:rsidR="00336117" w:rsidRPr="00504D36" w:rsidRDefault="00336117" w:rsidP="00A2414D">
            <w:pPr>
              <w:widowControl/>
              <w:suppressAutoHyphens w:val="0"/>
              <w:jc w:val="center"/>
              <w:rPr>
                <w:rFonts w:eastAsia="Times New Roman"/>
                <w:kern w:val="0"/>
                <w:sz w:val="17"/>
                <w:szCs w:val="17"/>
              </w:rPr>
            </w:pPr>
            <w:r w:rsidRPr="00504D36">
              <w:rPr>
                <w:rFonts w:eastAsia="Times New Roman"/>
                <w:kern w:val="0"/>
                <w:sz w:val="17"/>
                <w:szCs w:val="17"/>
              </w:rPr>
              <w:t>192 002</w:t>
            </w:r>
          </w:p>
        </w:tc>
        <w:tc>
          <w:tcPr>
            <w:tcW w:w="454" w:type="pct"/>
            <w:tcBorders>
              <w:top w:val="nil"/>
              <w:left w:val="nil"/>
              <w:bottom w:val="single" w:sz="8" w:space="0" w:color="000000"/>
              <w:right w:val="single" w:sz="8" w:space="0" w:color="000000"/>
            </w:tcBorders>
            <w:shd w:val="clear" w:color="auto" w:fill="auto"/>
            <w:vAlign w:val="center"/>
          </w:tcPr>
          <w:p w:rsidR="00336117" w:rsidRPr="00504D36" w:rsidRDefault="00336117" w:rsidP="00A2414D">
            <w:pPr>
              <w:widowControl/>
              <w:suppressAutoHyphens w:val="0"/>
              <w:jc w:val="center"/>
              <w:rPr>
                <w:rFonts w:eastAsia="Times New Roman"/>
                <w:kern w:val="0"/>
                <w:sz w:val="17"/>
                <w:szCs w:val="17"/>
              </w:rPr>
            </w:pPr>
            <w:r w:rsidRPr="00504D36">
              <w:rPr>
                <w:rFonts w:eastAsia="Times New Roman"/>
                <w:kern w:val="0"/>
                <w:sz w:val="17"/>
                <w:szCs w:val="17"/>
              </w:rPr>
              <w:t>224 641</w:t>
            </w:r>
          </w:p>
        </w:tc>
        <w:tc>
          <w:tcPr>
            <w:tcW w:w="438" w:type="pct"/>
            <w:tcBorders>
              <w:top w:val="nil"/>
              <w:left w:val="nil"/>
              <w:bottom w:val="single" w:sz="8" w:space="0" w:color="000000"/>
              <w:right w:val="single" w:sz="8" w:space="0" w:color="000000"/>
            </w:tcBorders>
            <w:shd w:val="clear" w:color="auto" w:fill="auto"/>
            <w:vAlign w:val="center"/>
          </w:tcPr>
          <w:p w:rsidR="00336117" w:rsidRPr="00504D36" w:rsidRDefault="00336117" w:rsidP="00A2414D">
            <w:pPr>
              <w:widowControl/>
              <w:suppressAutoHyphens w:val="0"/>
              <w:jc w:val="center"/>
              <w:rPr>
                <w:rFonts w:eastAsia="Times New Roman"/>
                <w:kern w:val="0"/>
                <w:sz w:val="17"/>
                <w:szCs w:val="17"/>
              </w:rPr>
            </w:pPr>
            <w:r w:rsidRPr="00504D36">
              <w:rPr>
                <w:rFonts w:eastAsia="Times New Roman"/>
                <w:kern w:val="0"/>
                <w:sz w:val="17"/>
                <w:szCs w:val="17"/>
              </w:rPr>
              <w:t>276 518</w:t>
            </w:r>
          </w:p>
        </w:tc>
        <w:tc>
          <w:tcPr>
            <w:tcW w:w="454" w:type="pct"/>
            <w:tcBorders>
              <w:top w:val="nil"/>
              <w:left w:val="nil"/>
              <w:bottom w:val="single" w:sz="8" w:space="0" w:color="000000"/>
              <w:right w:val="single" w:sz="8" w:space="0" w:color="000000"/>
            </w:tcBorders>
            <w:shd w:val="clear" w:color="auto" w:fill="auto"/>
            <w:vAlign w:val="center"/>
          </w:tcPr>
          <w:p w:rsidR="00336117" w:rsidRPr="00504D36" w:rsidRDefault="00336117" w:rsidP="00A2414D">
            <w:pPr>
              <w:widowControl/>
              <w:suppressAutoHyphens w:val="0"/>
              <w:jc w:val="center"/>
              <w:rPr>
                <w:rFonts w:eastAsia="Times New Roman"/>
                <w:kern w:val="0"/>
                <w:sz w:val="17"/>
                <w:szCs w:val="17"/>
              </w:rPr>
            </w:pPr>
            <w:r w:rsidRPr="00504D36">
              <w:rPr>
                <w:rFonts w:eastAsia="Times New Roman"/>
                <w:kern w:val="0"/>
                <w:sz w:val="17"/>
                <w:szCs w:val="17"/>
              </w:rPr>
              <w:t>246 259</w:t>
            </w:r>
          </w:p>
        </w:tc>
        <w:tc>
          <w:tcPr>
            <w:tcW w:w="454" w:type="pct"/>
            <w:tcBorders>
              <w:top w:val="nil"/>
              <w:left w:val="nil"/>
              <w:bottom w:val="single" w:sz="8" w:space="0" w:color="000000"/>
              <w:right w:val="single" w:sz="8" w:space="0" w:color="000000"/>
            </w:tcBorders>
            <w:shd w:val="clear" w:color="auto" w:fill="auto"/>
            <w:vAlign w:val="center"/>
          </w:tcPr>
          <w:p w:rsidR="00336117" w:rsidRPr="00504D36" w:rsidRDefault="00336117" w:rsidP="00A2414D">
            <w:pPr>
              <w:widowControl/>
              <w:suppressAutoHyphens w:val="0"/>
              <w:jc w:val="center"/>
              <w:rPr>
                <w:rFonts w:eastAsia="Times New Roman"/>
                <w:kern w:val="0"/>
                <w:sz w:val="17"/>
                <w:szCs w:val="17"/>
              </w:rPr>
            </w:pPr>
            <w:r>
              <w:rPr>
                <w:rFonts w:eastAsia="Times New Roman"/>
                <w:kern w:val="0"/>
                <w:sz w:val="17"/>
                <w:szCs w:val="17"/>
              </w:rPr>
              <w:t>208 265</w:t>
            </w:r>
          </w:p>
        </w:tc>
        <w:tc>
          <w:tcPr>
            <w:tcW w:w="454" w:type="pct"/>
            <w:tcBorders>
              <w:top w:val="nil"/>
              <w:left w:val="nil"/>
              <w:bottom w:val="single" w:sz="8" w:space="0" w:color="000000"/>
              <w:right w:val="single" w:sz="8" w:space="0" w:color="000000"/>
            </w:tcBorders>
            <w:shd w:val="clear" w:color="auto" w:fill="auto"/>
            <w:vAlign w:val="center"/>
          </w:tcPr>
          <w:p w:rsidR="00336117" w:rsidRPr="00504D36" w:rsidRDefault="00336117" w:rsidP="00A2414D">
            <w:pPr>
              <w:widowControl/>
              <w:suppressAutoHyphens w:val="0"/>
              <w:jc w:val="center"/>
              <w:rPr>
                <w:rFonts w:eastAsia="Times New Roman"/>
                <w:kern w:val="0"/>
                <w:sz w:val="17"/>
                <w:szCs w:val="17"/>
              </w:rPr>
            </w:pPr>
            <w:r>
              <w:rPr>
                <w:rFonts w:eastAsia="Times New Roman"/>
                <w:kern w:val="0"/>
                <w:sz w:val="17"/>
                <w:szCs w:val="17"/>
              </w:rPr>
              <w:t>226 659</w:t>
            </w:r>
          </w:p>
        </w:tc>
        <w:tc>
          <w:tcPr>
            <w:tcW w:w="454" w:type="pct"/>
            <w:tcBorders>
              <w:top w:val="nil"/>
              <w:left w:val="nil"/>
              <w:bottom w:val="single" w:sz="8" w:space="0" w:color="000000"/>
              <w:right w:val="single" w:sz="8" w:space="0" w:color="000000"/>
            </w:tcBorders>
            <w:shd w:val="clear" w:color="auto" w:fill="auto"/>
            <w:vAlign w:val="center"/>
          </w:tcPr>
          <w:p w:rsidR="00336117" w:rsidRPr="00504D36" w:rsidRDefault="00336117" w:rsidP="00336117">
            <w:pPr>
              <w:widowControl/>
              <w:suppressAutoHyphens w:val="0"/>
              <w:jc w:val="center"/>
              <w:rPr>
                <w:rFonts w:eastAsia="Times New Roman"/>
                <w:kern w:val="0"/>
                <w:sz w:val="17"/>
                <w:szCs w:val="17"/>
              </w:rPr>
            </w:pPr>
            <w:r w:rsidRPr="00504D36">
              <w:rPr>
                <w:rFonts w:eastAsia="Times New Roman"/>
                <w:kern w:val="0"/>
                <w:sz w:val="17"/>
                <w:szCs w:val="17"/>
              </w:rPr>
              <w:t xml:space="preserve">235 </w:t>
            </w:r>
            <w:r>
              <w:rPr>
                <w:rFonts w:eastAsia="Times New Roman"/>
                <w:kern w:val="0"/>
                <w:sz w:val="17"/>
                <w:szCs w:val="17"/>
              </w:rPr>
              <w:t>255</w:t>
            </w:r>
          </w:p>
        </w:tc>
        <w:tc>
          <w:tcPr>
            <w:tcW w:w="454" w:type="pct"/>
            <w:tcBorders>
              <w:top w:val="nil"/>
              <w:left w:val="nil"/>
              <w:bottom w:val="single" w:sz="8" w:space="0" w:color="000000"/>
              <w:right w:val="single" w:sz="8" w:space="0" w:color="000000"/>
            </w:tcBorders>
            <w:shd w:val="clear" w:color="auto" w:fill="auto"/>
            <w:vAlign w:val="center"/>
          </w:tcPr>
          <w:p w:rsidR="00336117" w:rsidRPr="00504D36" w:rsidRDefault="00336117" w:rsidP="00A2414D">
            <w:pPr>
              <w:widowControl/>
              <w:suppressAutoHyphens w:val="0"/>
              <w:jc w:val="center"/>
              <w:rPr>
                <w:rFonts w:eastAsia="Times New Roman"/>
                <w:kern w:val="0"/>
                <w:sz w:val="17"/>
                <w:szCs w:val="17"/>
              </w:rPr>
            </w:pPr>
            <w:r w:rsidRPr="00504D36">
              <w:rPr>
                <w:rFonts w:eastAsia="Times New Roman"/>
                <w:kern w:val="0"/>
                <w:sz w:val="17"/>
                <w:szCs w:val="17"/>
              </w:rPr>
              <w:t>252 485</w:t>
            </w:r>
          </w:p>
        </w:tc>
        <w:tc>
          <w:tcPr>
            <w:tcW w:w="450" w:type="pct"/>
            <w:tcBorders>
              <w:top w:val="single" w:sz="4" w:space="0" w:color="auto"/>
              <w:left w:val="nil"/>
              <w:bottom w:val="single" w:sz="8" w:space="0" w:color="000000"/>
              <w:right w:val="single" w:sz="8" w:space="0" w:color="000000"/>
            </w:tcBorders>
            <w:shd w:val="clear" w:color="auto" w:fill="auto"/>
            <w:vAlign w:val="center"/>
          </w:tcPr>
          <w:p w:rsidR="00336117" w:rsidRPr="00504D36" w:rsidRDefault="00336117" w:rsidP="00A2414D">
            <w:pPr>
              <w:widowControl/>
              <w:suppressAutoHyphens w:val="0"/>
              <w:jc w:val="center"/>
              <w:rPr>
                <w:rFonts w:eastAsia="Times New Roman"/>
                <w:kern w:val="0"/>
                <w:sz w:val="17"/>
                <w:szCs w:val="17"/>
              </w:rPr>
            </w:pPr>
            <w:r w:rsidRPr="00504D36">
              <w:rPr>
                <w:rFonts w:eastAsia="Times New Roman"/>
                <w:kern w:val="0"/>
                <w:sz w:val="17"/>
                <w:szCs w:val="17"/>
              </w:rPr>
              <w:t>257 449</w:t>
            </w:r>
          </w:p>
        </w:tc>
      </w:tr>
      <w:tr w:rsidR="00336117" w:rsidRPr="00504D36" w:rsidTr="00336117">
        <w:trPr>
          <w:trHeight w:val="300"/>
        </w:trPr>
        <w:tc>
          <w:tcPr>
            <w:tcW w:w="462" w:type="pct"/>
            <w:tcBorders>
              <w:top w:val="nil"/>
              <w:left w:val="nil"/>
              <w:bottom w:val="nil"/>
              <w:right w:val="nil"/>
            </w:tcBorders>
            <w:shd w:val="clear" w:color="auto" w:fill="auto"/>
            <w:noWrap/>
            <w:vAlign w:val="bottom"/>
            <w:hideMark/>
          </w:tcPr>
          <w:p w:rsidR="00336117" w:rsidRPr="00504D36" w:rsidRDefault="00336117" w:rsidP="00A2414D">
            <w:pPr>
              <w:widowControl/>
              <w:suppressAutoHyphens w:val="0"/>
              <w:rPr>
                <w:rFonts w:ascii="Calibri" w:eastAsia="Times New Roman" w:hAnsi="Calibri" w:cs="Calibri"/>
                <w:kern w:val="0"/>
                <w:sz w:val="18"/>
                <w:szCs w:val="18"/>
              </w:rPr>
            </w:pPr>
          </w:p>
        </w:tc>
        <w:tc>
          <w:tcPr>
            <w:tcW w:w="473" w:type="pct"/>
            <w:tcBorders>
              <w:top w:val="nil"/>
              <w:left w:val="nil"/>
              <w:bottom w:val="nil"/>
              <w:right w:val="nil"/>
            </w:tcBorders>
            <w:shd w:val="clear" w:color="auto" w:fill="auto"/>
            <w:noWrap/>
            <w:vAlign w:val="bottom"/>
            <w:hideMark/>
          </w:tcPr>
          <w:p w:rsidR="00336117" w:rsidRPr="00504D36" w:rsidRDefault="00336117" w:rsidP="00A2414D">
            <w:pPr>
              <w:widowControl/>
              <w:suppressAutoHyphens w:val="0"/>
              <w:rPr>
                <w:rFonts w:ascii="Calibri" w:eastAsia="Times New Roman" w:hAnsi="Calibri" w:cs="Calibri"/>
                <w:kern w:val="0"/>
                <w:sz w:val="18"/>
                <w:szCs w:val="18"/>
              </w:rPr>
            </w:pPr>
          </w:p>
        </w:tc>
        <w:tc>
          <w:tcPr>
            <w:tcW w:w="454" w:type="pct"/>
            <w:tcBorders>
              <w:top w:val="nil"/>
              <w:left w:val="nil"/>
              <w:bottom w:val="nil"/>
              <w:right w:val="nil"/>
            </w:tcBorders>
            <w:shd w:val="clear" w:color="auto" w:fill="auto"/>
            <w:noWrap/>
            <w:vAlign w:val="bottom"/>
            <w:hideMark/>
          </w:tcPr>
          <w:p w:rsidR="00336117" w:rsidRPr="00504D36" w:rsidRDefault="00336117" w:rsidP="00A2414D">
            <w:pPr>
              <w:widowControl/>
              <w:suppressAutoHyphens w:val="0"/>
              <w:rPr>
                <w:rFonts w:ascii="Calibri" w:eastAsia="Times New Roman" w:hAnsi="Calibri" w:cs="Calibri"/>
                <w:kern w:val="0"/>
                <w:sz w:val="18"/>
                <w:szCs w:val="18"/>
              </w:rPr>
            </w:pPr>
          </w:p>
        </w:tc>
        <w:tc>
          <w:tcPr>
            <w:tcW w:w="454" w:type="pct"/>
            <w:tcBorders>
              <w:top w:val="nil"/>
              <w:left w:val="nil"/>
              <w:bottom w:val="nil"/>
              <w:right w:val="nil"/>
            </w:tcBorders>
            <w:shd w:val="clear" w:color="auto" w:fill="auto"/>
            <w:noWrap/>
            <w:vAlign w:val="bottom"/>
            <w:hideMark/>
          </w:tcPr>
          <w:p w:rsidR="00336117" w:rsidRPr="00504D36" w:rsidRDefault="00336117" w:rsidP="00A2414D">
            <w:pPr>
              <w:widowControl/>
              <w:suppressAutoHyphens w:val="0"/>
              <w:rPr>
                <w:rFonts w:ascii="Calibri" w:eastAsia="Times New Roman" w:hAnsi="Calibri" w:cs="Calibri"/>
                <w:kern w:val="0"/>
                <w:sz w:val="18"/>
                <w:szCs w:val="18"/>
              </w:rPr>
            </w:pPr>
          </w:p>
        </w:tc>
        <w:tc>
          <w:tcPr>
            <w:tcW w:w="438" w:type="pct"/>
            <w:tcBorders>
              <w:top w:val="nil"/>
              <w:left w:val="nil"/>
              <w:bottom w:val="nil"/>
              <w:right w:val="nil"/>
            </w:tcBorders>
            <w:shd w:val="clear" w:color="auto" w:fill="auto"/>
            <w:noWrap/>
            <w:vAlign w:val="bottom"/>
            <w:hideMark/>
          </w:tcPr>
          <w:p w:rsidR="00336117" w:rsidRPr="00504D36" w:rsidRDefault="00336117" w:rsidP="00A2414D">
            <w:pPr>
              <w:widowControl/>
              <w:suppressAutoHyphens w:val="0"/>
              <w:rPr>
                <w:rFonts w:ascii="Calibri" w:eastAsia="Times New Roman" w:hAnsi="Calibri" w:cs="Calibri"/>
                <w:kern w:val="0"/>
                <w:sz w:val="18"/>
                <w:szCs w:val="18"/>
              </w:rPr>
            </w:pPr>
          </w:p>
        </w:tc>
        <w:tc>
          <w:tcPr>
            <w:tcW w:w="454" w:type="pct"/>
            <w:tcBorders>
              <w:top w:val="nil"/>
              <w:left w:val="nil"/>
              <w:bottom w:val="nil"/>
              <w:right w:val="nil"/>
            </w:tcBorders>
            <w:shd w:val="clear" w:color="auto" w:fill="auto"/>
            <w:noWrap/>
            <w:vAlign w:val="bottom"/>
            <w:hideMark/>
          </w:tcPr>
          <w:p w:rsidR="00336117" w:rsidRPr="00504D36" w:rsidRDefault="00336117" w:rsidP="00A2414D">
            <w:pPr>
              <w:widowControl/>
              <w:suppressAutoHyphens w:val="0"/>
              <w:rPr>
                <w:rFonts w:ascii="Calibri" w:eastAsia="Times New Roman" w:hAnsi="Calibri" w:cs="Calibri"/>
                <w:kern w:val="0"/>
                <w:sz w:val="18"/>
                <w:szCs w:val="18"/>
              </w:rPr>
            </w:pPr>
          </w:p>
        </w:tc>
        <w:tc>
          <w:tcPr>
            <w:tcW w:w="454" w:type="pct"/>
            <w:tcBorders>
              <w:top w:val="nil"/>
              <w:left w:val="nil"/>
              <w:bottom w:val="nil"/>
              <w:right w:val="nil"/>
            </w:tcBorders>
            <w:shd w:val="clear" w:color="auto" w:fill="auto"/>
            <w:noWrap/>
            <w:vAlign w:val="bottom"/>
            <w:hideMark/>
          </w:tcPr>
          <w:p w:rsidR="00336117" w:rsidRPr="00504D36" w:rsidRDefault="00336117" w:rsidP="00A2414D">
            <w:pPr>
              <w:widowControl/>
              <w:suppressAutoHyphens w:val="0"/>
              <w:rPr>
                <w:rFonts w:ascii="Calibri" w:eastAsia="Times New Roman" w:hAnsi="Calibri" w:cs="Calibri"/>
                <w:kern w:val="0"/>
                <w:sz w:val="18"/>
                <w:szCs w:val="18"/>
              </w:rPr>
            </w:pPr>
          </w:p>
        </w:tc>
        <w:tc>
          <w:tcPr>
            <w:tcW w:w="454" w:type="pct"/>
            <w:tcBorders>
              <w:top w:val="nil"/>
              <w:left w:val="nil"/>
              <w:bottom w:val="nil"/>
              <w:right w:val="nil"/>
            </w:tcBorders>
            <w:shd w:val="clear" w:color="auto" w:fill="auto"/>
            <w:noWrap/>
            <w:vAlign w:val="bottom"/>
            <w:hideMark/>
          </w:tcPr>
          <w:p w:rsidR="00336117" w:rsidRPr="00504D36" w:rsidRDefault="00336117" w:rsidP="00A2414D">
            <w:pPr>
              <w:widowControl/>
              <w:suppressAutoHyphens w:val="0"/>
              <w:rPr>
                <w:rFonts w:ascii="Calibri" w:eastAsia="Times New Roman" w:hAnsi="Calibri" w:cs="Calibri"/>
                <w:kern w:val="0"/>
                <w:sz w:val="18"/>
                <w:szCs w:val="18"/>
              </w:rPr>
            </w:pPr>
          </w:p>
        </w:tc>
        <w:tc>
          <w:tcPr>
            <w:tcW w:w="454" w:type="pct"/>
            <w:tcBorders>
              <w:top w:val="nil"/>
              <w:left w:val="nil"/>
              <w:bottom w:val="nil"/>
              <w:right w:val="nil"/>
            </w:tcBorders>
            <w:shd w:val="clear" w:color="auto" w:fill="auto"/>
            <w:noWrap/>
            <w:vAlign w:val="bottom"/>
            <w:hideMark/>
          </w:tcPr>
          <w:p w:rsidR="00336117" w:rsidRPr="00504D36" w:rsidRDefault="00336117" w:rsidP="00A2414D">
            <w:pPr>
              <w:widowControl/>
              <w:suppressAutoHyphens w:val="0"/>
              <w:rPr>
                <w:rFonts w:ascii="Calibri" w:eastAsia="Times New Roman" w:hAnsi="Calibri" w:cs="Calibri"/>
                <w:kern w:val="0"/>
                <w:sz w:val="18"/>
                <w:szCs w:val="18"/>
              </w:rPr>
            </w:pPr>
          </w:p>
        </w:tc>
        <w:tc>
          <w:tcPr>
            <w:tcW w:w="454" w:type="pct"/>
            <w:tcBorders>
              <w:top w:val="nil"/>
              <w:left w:val="nil"/>
              <w:bottom w:val="nil"/>
              <w:right w:val="nil"/>
            </w:tcBorders>
            <w:shd w:val="clear" w:color="auto" w:fill="auto"/>
            <w:noWrap/>
            <w:vAlign w:val="bottom"/>
            <w:hideMark/>
          </w:tcPr>
          <w:p w:rsidR="00336117" w:rsidRPr="00504D36" w:rsidRDefault="00336117" w:rsidP="00A2414D">
            <w:pPr>
              <w:widowControl/>
              <w:suppressAutoHyphens w:val="0"/>
              <w:rPr>
                <w:rFonts w:ascii="Calibri" w:eastAsia="Times New Roman" w:hAnsi="Calibri" w:cs="Calibri"/>
                <w:kern w:val="0"/>
                <w:sz w:val="18"/>
                <w:szCs w:val="18"/>
              </w:rPr>
            </w:pPr>
          </w:p>
        </w:tc>
        <w:tc>
          <w:tcPr>
            <w:tcW w:w="450" w:type="pct"/>
            <w:tcBorders>
              <w:top w:val="nil"/>
              <w:left w:val="nil"/>
              <w:bottom w:val="nil"/>
              <w:right w:val="nil"/>
            </w:tcBorders>
            <w:shd w:val="clear" w:color="auto" w:fill="auto"/>
            <w:noWrap/>
            <w:vAlign w:val="bottom"/>
            <w:hideMark/>
          </w:tcPr>
          <w:p w:rsidR="00336117" w:rsidRPr="00504D36" w:rsidRDefault="00336117" w:rsidP="00A2414D">
            <w:pPr>
              <w:widowControl/>
              <w:suppressAutoHyphens w:val="0"/>
              <w:rPr>
                <w:rFonts w:ascii="Calibri" w:eastAsia="Times New Roman" w:hAnsi="Calibri" w:cs="Calibri"/>
                <w:kern w:val="0"/>
                <w:sz w:val="18"/>
                <w:szCs w:val="18"/>
              </w:rPr>
            </w:pPr>
          </w:p>
        </w:tc>
      </w:tr>
      <w:tr w:rsidR="00336117" w:rsidRPr="00504D36" w:rsidTr="00336117">
        <w:trPr>
          <w:gridAfter w:val="6"/>
          <w:wAfter w:w="2719" w:type="pct"/>
          <w:trHeight w:val="315"/>
        </w:trPr>
        <w:tc>
          <w:tcPr>
            <w:tcW w:w="462" w:type="pct"/>
            <w:tcBorders>
              <w:top w:val="single" w:sz="8" w:space="0" w:color="auto"/>
              <w:left w:val="single" w:sz="8" w:space="0" w:color="auto"/>
              <w:bottom w:val="single" w:sz="8" w:space="0" w:color="auto"/>
              <w:right w:val="nil"/>
            </w:tcBorders>
            <w:shd w:val="clear" w:color="auto" w:fill="auto"/>
            <w:vAlign w:val="center"/>
            <w:hideMark/>
          </w:tcPr>
          <w:p w:rsidR="00336117" w:rsidRPr="00504D36" w:rsidRDefault="00336117" w:rsidP="00A2414D">
            <w:pPr>
              <w:widowControl/>
              <w:suppressAutoHyphens w:val="0"/>
              <w:jc w:val="center"/>
              <w:rPr>
                <w:rFonts w:ascii="Calibri" w:eastAsia="Times New Roman" w:hAnsi="Calibri" w:cs="Calibri"/>
                <w:b/>
                <w:bCs/>
                <w:kern w:val="0"/>
                <w:sz w:val="18"/>
                <w:szCs w:val="18"/>
              </w:rPr>
            </w:pPr>
            <w:r w:rsidRPr="00504D36">
              <w:rPr>
                <w:rFonts w:ascii="Calibri" w:eastAsia="Times New Roman" w:hAnsi="Calibri" w:cs="Calibri"/>
                <w:b/>
                <w:bCs/>
                <w:kern w:val="0"/>
                <w:sz w:val="18"/>
                <w:szCs w:val="18"/>
              </w:rPr>
              <w:t>Rok</w:t>
            </w:r>
          </w:p>
        </w:tc>
        <w:tc>
          <w:tcPr>
            <w:tcW w:w="473" w:type="pct"/>
            <w:tcBorders>
              <w:top w:val="single" w:sz="8" w:space="0" w:color="auto"/>
              <w:left w:val="single" w:sz="4" w:space="0" w:color="auto"/>
              <w:bottom w:val="single" w:sz="8" w:space="0" w:color="auto"/>
              <w:right w:val="single" w:sz="4" w:space="0" w:color="auto"/>
            </w:tcBorders>
            <w:shd w:val="clear" w:color="auto" w:fill="auto"/>
            <w:vAlign w:val="center"/>
          </w:tcPr>
          <w:p w:rsidR="00336117" w:rsidRPr="00504D36" w:rsidRDefault="00336117" w:rsidP="00A2414D">
            <w:pPr>
              <w:jc w:val="center"/>
              <w:rPr>
                <w:rFonts w:ascii="Calibri" w:hAnsi="Calibri" w:cs="Calibri"/>
                <w:b/>
                <w:bCs/>
                <w:sz w:val="18"/>
                <w:szCs w:val="18"/>
              </w:rPr>
            </w:pPr>
            <w:r w:rsidRPr="00504D36">
              <w:rPr>
                <w:rFonts w:ascii="Calibri" w:hAnsi="Calibri" w:cs="Calibri"/>
                <w:b/>
                <w:bCs/>
                <w:sz w:val="18"/>
                <w:szCs w:val="18"/>
              </w:rPr>
              <w:t>2012</w:t>
            </w:r>
          </w:p>
        </w:tc>
        <w:tc>
          <w:tcPr>
            <w:tcW w:w="454" w:type="pct"/>
            <w:tcBorders>
              <w:top w:val="single" w:sz="8" w:space="0" w:color="auto"/>
              <w:left w:val="nil"/>
              <w:bottom w:val="single" w:sz="8" w:space="0" w:color="auto"/>
              <w:right w:val="single" w:sz="4" w:space="0" w:color="auto"/>
            </w:tcBorders>
            <w:shd w:val="clear" w:color="auto" w:fill="auto"/>
            <w:vAlign w:val="center"/>
          </w:tcPr>
          <w:p w:rsidR="00336117" w:rsidRPr="00504D36" w:rsidRDefault="00336117" w:rsidP="00A2414D">
            <w:pPr>
              <w:widowControl/>
              <w:suppressAutoHyphens w:val="0"/>
              <w:jc w:val="center"/>
              <w:rPr>
                <w:rFonts w:ascii="Calibri" w:eastAsia="Times New Roman" w:hAnsi="Calibri" w:cs="Calibri"/>
                <w:b/>
                <w:kern w:val="0"/>
                <w:sz w:val="18"/>
                <w:szCs w:val="18"/>
              </w:rPr>
            </w:pPr>
            <w:r>
              <w:rPr>
                <w:rFonts w:ascii="Calibri" w:eastAsia="Times New Roman" w:hAnsi="Calibri" w:cs="Calibri"/>
                <w:b/>
                <w:kern w:val="0"/>
                <w:sz w:val="18"/>
                <w:szCs w:val="18"/>
              </w:rPr>
              <w:t>2013</w:t>
            </w:r>
          </w:p>
        </w:tc>
        <w:tc>
          <w:tcPr>
            <w:tcW w:w="454" w:type="pct"/>
            <w:tcBorders>
              <w:top w:val="single" w:sz="8" w:space="0" w:color="auto"/>
              <w:left w:val="nil"/>
              <w:bottom w:val="single" w:sz="8" w:space="0" w:color="auto"/>
              <w:right w:val="single" w:sz="4" w:space="0" w:color="auto"/>
            </w:tcBorders>
            <w:shd w:val="clear" w:color="auto" w:fill="auto"/>
            <w:vAlign w:val="center"/>
          </w:tcPr>
          <w:p w:rsidR="00336117" w:rsidRPr="00504D36" w:rsidRDefault="00336117" w:rsidP="00A2414D">
            <w:pPr>
              <w:widowControl/>
              <w:suppressAutoHyphens w:val="0"/>
              <w:jc w:val="center"/>
              <w:rPr>
                <w:rFonts w:ascii="Calibri" w:eastAsia="Times New Roman" w:hAnsi="Calibri" w:cs="Calibri"/>
                <w:b/>
                <w:kern w:val="0"/>
                <w:sz w:val="18"/>
                <w:szCs w:val="18"/>
              </w:rPr>
            </w:pPr>
            <w:r>
              <w:rPr>
                <w:rFonts w:ascii="Calibri" w:eastAsia="Times New Roman" w:hAnsi="Calibri" w:cs="Calibri"/>
                <w:b/>
                <w:kern w:val="0"/>
                <w:sz w:val="18"/>
                <w:szCs w:val="18"/>
              </w:rPr>
              <w:t>2014</w:t>
            </w:r>
          </w:p>
        </w:tc>
        <w:tc>
          <w:tcPr>
            <w:tcW w:w="438" w:type="pct"/>
            <w:tcBorders>
              <w:top w:val="single" w:sz="8" w:space="0" w:color="auto"/>
              <w:left w:val="nil"/>
              <w:bottom w:val="single" w:sz="8" w:space="0" w:color="auto"/>
              <w:right w:val="single" w:sz="4" w:space="0" w:color="auto"/>
            </w:tcBorders>
            <w:shd w:val="clear" w:color="auto" w:fill="auto"/>
            <w:vAlign w:val="center"/>
          </w:tcPr>
          <w:p w:rsidR="00336117" w:rsidRPr="00504D36" w:rsidRDefault="00336117" w:rsidP="00A2414D">
            <w:pPr>
              <w:widowControl/>
              <w:suppressAutoHyphens w:val="0"/>
              <w:jc w:val="center"/>
              <w:rPr>
                <w:rFonts w:ascii="Calibri" w:eastAsia="Times New Roman" w:hAnsi="Calibri" w:cs="Calibri"/>
                <w:b/>
                <w:kern w:val="0"/>
                <w:sz w:val="18"/>
                <w:szCs w:val="18"/>
              </w:rPr>
            </w:pPr>
            <w:r>
              <w:rPr>
                <w:rFonts w:ascii="Calibri" w:eastAsia="Times New Roman" w:hAnsi="Calibri" w:cs="Calibri"/>
                <w:b/>
                <w:kern w:val="0"/>
                <w:sz w:val="18"/>
                <w:szCs w:val="18"/>
              </w:rPr>
              <w:t>2015</w:t>
            </w:r>
          </w:p>
        </w:tc>
      </w:tr>
      <w:tr w:rsidR="00336117" w:rsidRPr="00504D36" w:rsidTr="00336117">
        <w:trPr>
          <w:gridAfter w:val="6"/>
          <w:wAfter w:w="2719" w:type="pct"/>
          <w:trHeight w:val="525"/>
        </w:trPr>
        <w:tc>
          <w:tcPr>
            <w:tcW w:w="462" w:type="pct"/>
            <w:tcBorders>
              <w:top w:val="nil"/>
              <w:left w:val="single" w:sz="8" w:space="0" w:color="auto"/>
              <w:bottom w:val="single" w:sz="8" w:space="0" w:color="auto"/>
              <w:right w:val="single" w:sz="8" w:space="0" w:color="auto"/>
            </w:tcBorders>
            <w:shd w:val="clear" w:color="auto" w:fill="auto"/>
            <w:vAlign w:val="center"/>
            <w:hideMark/>
          </w:tcPr>
          <w:p w:rsidR="00336117" w:rsidRPr="00504D36" w:rsidRDefault="00336117" w:rsidP="00A2414D">
            <w:pPr>
              <w:widowControl/>
              <w:suppressAutoHyphens w:val="0"/>
              <w:jc w:val="center"/>
              <w:rPr>
                <w:rFonts w:ascii="Calibri" w:eastAsia="Times New Roman" w:hAnsi="Calibri" w:cs="Calibri"/>
                <w:b/>
                <w:bCs/>
                <w:kern w:val="0"/>
                <w:sz w:val="18"/>
                <w:szCs w:val="18"/>
              </w:rPr>
            </w:pPr>
            <w:r w:rsidRPr="00504D36">
              <w:rPr>
                <w:rFonts w:ascii="Calibri" w:eastAsia="Times New Roman" w:hAnsi="Calibri" w:cs="Calibri"/>
                <w:b/>
                <w:bCs/>
                <w:kern w:val="0"/>
                <w:sz w:val="18"/>
                <w:szCs w:val="18"/>
              </w:rPr>
              <w:t>Počet včelárov</w:t>
            </w:r>
          </w:p>
        </w:tc>
        <w:tc>
          <w:tcPr>
            <w:tcW w:w="473" w:type="pct"/>
            <w:tcBorders>
              <w:top w:val="nil"/>
              <w:left w:val="nil"/>
              <w:bottom w:val="single" w:sz="8" w:space="0" w:color="auto"/>
              <w:right w:val="nil"/>
            </w:tcBorders>
            <w:shd w:val="clear" w:color="auto" w:fill="auto"/>
            <w:vAlign w:val="center"/>
          </w:tcPr>
          <w:p w:rsidR="00336117" w:rsidRPr="00504D36" w:rsidRDefault="00336117" w:rsidP="00336117">
            <w:pPr>
              <w:jc w:val="center"/>
              <w:rPr>
                <w:sz w:val="17"/>
                <w:szCs w:val="17"/>
              </w:rPr>
            </w:pPr>
            <w:r w:rsidRPr="00504D36">
              <w:rPr>
                <w:sz w:val="17"/>
                <w:szCs w:val="17"/>
              </w:rPr>
              <w:t xml:space="preserve">16 </w:t>
            </w:r>
            <w:r>
              <w:rPr>
                <w:sz w:val="17"/>
                <w:szCs w:val="17"/>
              </w:rPr>
              <w:t>379</w:t>
            </w:r>
          </w:p>
        </w:tc>
        <w:tc>
          <w:tcPr>
            <w:tcW w:w="454" w:type="pct"/>
            <w:tcBorders>
              <w:top w:val="nil"/>
              <w:left w:val="single" w:sz="8" w:space="0" w:color="000000"/>
              <w:bottom w:val="single" w:sz="8" w:space="0" w:color="auto"/>
              <w:right w:val="nil"/>
            </w:tcBorders>
            <w:shd w:val="clear" w:color="auto" w:fill="auto"/>
            <w:vAlign w:val="center"/>
          </w:tcPr>
          <w:p w:rsidR="00336117" w:rsidRPr="00504D36" w:rsidRDefault="00336117" w:rsidP="00A2414D">
            <w:pPr>
              <w:widowControl/>
              <w:suppressAutoHyphens w:val="0"/>
              <w:jc w:val="center"/>
              <w:rPr>
                <w:rFonts w:eastAsia="Times New Roman"/>
                <w:kern w:val="0"/>
                <w:sz w:val="18"/>
                <w:szCs w:val="18"/>
              </w:rPr>
            </w:pPr>
            <w:r>
              <w:rPr>
                <w:rFonts w:eastAsia="Times New Roman"/>
                <w:kern w:val="0"/>
                <w:sz w:val="18"/>
                <w:szCs w:val="18"/>
              </w:rPr>
              <w:t>16 955</w:t>
            </w:r>
          </w:p>
        </w:tc>
        <w:tc>
          <w:tcPr>
            <w:tcW w:w="454" w:type="pct"/>
            <w:tcBorders>
              <w:top w:val="nil"/>
              <w:left w:val="single" w:sz="8" w:space="0" w:color="000000"/>
              <w:bottom w:val="single" w:sz="8" w:space="0" w:color="auto"/>
              <w:right w:val="nil"/>
            </w:tcBorders>
            <w:shd w:val="clear" w:color="auto" w:fill="auto"/>
            <w:vAlign w:val="center"/>
          </w:tcPr>
          <w:p w:rsidR="00336117" w:rsidRPr="00504D36" w:rsidRDefault="00336117" w:rsidP="00A2414D">
            <w:pPr>
              <w:widowControl/>
              <w:suppressAutoHyphens w:val="0"/>
              <w:jc w:val="center"/>
              <w:rPr>
                <w:rFonts w:eastAsia="Times New Roman"/>
                <w:kern w:val="0"/>
                <w:sz w:val="18"/>
                <w:szCs w:val="18"/>
              </w:rPr>
            </w:pPr>
            <w:r>
              <w:rPr>
                <w:rFonts w:eastAsia="Times New Roman"/>
                <w:kern w:val="0"/>
                <w:sz w:val="18"/>
                <w:szCs w:val="18"/>
              </w:rPr>
              <w:t>17 598</w:t>
            </w:r>
          </w:p>
        </w:tc>
        <w:tc>
          <w:tcPr>
            <w:tcW w:w="438" w:type="pct"/>
            <w:tcBorders>
              <w:top w:val="nil"/>
              <w:left w:val="single" w:sz="8" w:space="0" w:color="000000"/>
              <w:bottom w:val="single" w:sz="8" w:space="0" w:color="auto"/>
              <w:right w:val="single" w:sz="4" w:space="0" w:color="auto"/>
            </w:tcBorders>
            <w:shd w:val="clear" w:color="auto" w:fill="auto"/>
            <w:vAlign w:val="center"/>
          </w:tcPr>
          <w:p w:rsidR="00336117" w:rsidRPr="00504D36" w:rsidRDefault="00336117" w:rsidP="00A2414D">
            <w:pPr>
              <w:widowControl/>
              <w:suppressAutoHyphens w:val="0"/>
              <w:jc w:val="center"/>
              <w:rPr>
                <w:rFonts w:eastAsia="Times New Roman"/>
                <w:kern w:val="0"/>
                <w:sz w:val="18"/>
                <w:szCs w:val="18"/>
              </w:rPr>
            </w:pPr>
            <w:r>
              <w:rPr>
                <w:rFonts w:eastAsia="Times New Roman"/>
                <w:kern w:val="0"/>
                <w:sz w:val="18"/>
                <w:szCs w:val="18"/>
              </w:rPr>
              <w:t>17 171</w:t>
            </w:r>
          </w:p>
        </w:tc>
      </w:tr>
      <w:tr w:rsidR="00336117" w:rsidRPr="00504D36" w:rsidTr="00336117">
        <w:trPr>
          <w:gridAfter w:val="6"/>
          <w:wAfter w:w="2719" w:type="pct"/>
          <w:trHeight w:val="525"/>
        </w:trPr>
        <w:tc>
          <w:tcPr>
            <w:tcW w:w="462" w:type="pct"/>
            <w:tcBorders>
              <w:top w:val="nil"/>
              <w:left w:val="single" w:sz="8" w:space="0" w:color="000000"/>
              <w:bottom w:val="single" w:sz="8" w:space="0" w:color="000000"/>
              <w:right w:val="single" w:sz="8" w:space="0" w:color="000000"/>
            </w:tcBorders>
            <w:shd w:val="clear" w:color="auto" w:fill="auto"/>
            <w:vAlign w:val="center"/>
            <w:hideMark/>
          </w:tcPr>
          <w:p w:rsidR="00336117" w:rsidRPr="00504D36" w:rsidRDefault="00336117" w:rsidP="00A2414D">
            <w:pPr>
              <w:widowControl/>
              <w:suppressAutoHyphens w:val="0"/>
              <w:jc w:val="center"/>
              <w:rPr>
                <w:rFonts w:ascii="Calibri" w:eastAsia="Times New Roman" w:hAnsi="Calibri" w:cs="Calibri"/>
                <w:b/>
                <w:bCs/>
                <w:kern w:val="0"/>
                <w:sz w:val="18"/>
                <w:szCs w:val="18"/>
              </w:rPr>
            </w:pPr>
            <w:r w:rsidRPr="00504D36">
              <w:rPr>
                <w:rFonts w:ascii="Calibri" w:eastAsia="Times New Roman" w:hAnsi="Calibri" w:cs="Calibri"/>
                <w:b/>
                <w:bCs/>
                <w:kern w:val="0"/>
                <w:sz w:val="18"/>
                <w:szCs w:val="18"/>
              </w:rPr>
              <w:t>Počet včelstiev</w:t>
            </w:r>
          </w:p>
        </w:tc>
        <w:tc>
          <w:tcPr>
            <w:tcW w:w="473" w:type="pct"/>
            <w:tcBorders>
              <w:top w:val="nil"/>
              <w:left w:val="nil"/>
              <w:bottom w:val="single" w:sz="8" w:space="0" w:color="000000"/>
              <w:right w:val="single" w:sz="8" w:space="0" w:color="000000"/>
            </w:tcBorders>
            <w:shd w:val="clear" w:color="auto" w:fill="auto"/>
            <w:vAlign w:val="center"/>
          </w:tcPr>
          <w:p w:rsidR="00336117" w:rsidRPr="00504D36" w:rsidRDefault="00336117" w:rsidP="00336117">
            <w:pPr>
              <w:jc w:val="center"/>
              <w:rPr>
                <w:sz w:val="17"/>
                <w:szCs w:val="17"/>
              </w:rPr>
            </w:pPr>
            <w:r w:rsidRPr="00504D36">
              <w:rPr>
                <w:sz w:val="17"/>
                <w:szCs w:val="17"/>
              </w:rPr>
              <w:t xml:space="preserve">254 </w:t>
            </w:r>
            <w:r>
              <w:rPr>
                <w:sz w:val="17"/>
                <w:szCs w:val="17"/>
              </w:rPr>
              <w:t>869</w:t>
            </w:r>
          </w:p>
        </w:tc>
        <w:tc>
          <w:tcPr>
            <w:tcW w:w="454" w:type="pct"/>
            <w:tcBorders>
              <w:top w:val="nil"/>
              <w:left w:val="nil"/>
              <w:bottom w:val="single" w:sz="8" w:space="0" w:color="000000"/>
              <w:right w:val="single" w:sz="8" w:space="0" w:color="000000"/>
            </w:tcBorders>
            <w:shd w:val="clear" w:color="auto" w:fill="auto"/>
            <w:vAlign w:val="center"/>
          </w:tcPr>
          <w:p w:rsidR="00336117" w:rsidRPr="00504D36" w:rsidRDefault="00336117" w:rsidP="00A2414D">
            <w:pPr>
              <w:widowControl/>
              <w:suppressAutoHyphens w:val="0"/>
              <w:jc w:val="center"/>
              <w:rPr>
                <w:rFonts w:eastAsia="Times New Roman"/>
                <w:kern w:val="0"/>
                <w:sz w:val="18"/>
                <w:szCs w:val="18"/>
              </w:rPr>
            </w:pPr>
            <w:r>
              <w:rPr>
                <w:rFonts w:eastAsia="Times New Roman"/>
                <w:kern w:val="0"/>
                <w:sz w:val="18"/>
                <w:szCs w:val="18"/>
              </w:rPr>
              <w:t>255 419</w:t>
            </w:r>
          </w:p>
        </w:tc>
        <w:tc>
          <w:tcPr>
            <w:tcW w:w="454" w:type="pct"/>
            <w:tcBorders>
              <w:top w:val="nil"/>
              <w:left w:val="nil"/>
              <w:bottom w:val="single" w:sz="8" w:space="0" w:color="000000"/>
              <w:right w:val="single" w:sz="8" w:space="0" w:color="000000"/>
            </w:tcBorders>
            <w:shd w:val="clear" w:color="auto" w:fill="auto"/>
            <w:vAlign w:val="center"/>
          </w:tcPr>
          <w:p w:rsidR="00336117" w:rsidRPr="00504D36" w:rsidRDefault="00336117" w:rsidP="00A2414D">
            <w:pPr>
              <w:widowControl/>
              <w:suppressAutoHyphens w:val="0"/>
              <w:jc w:val="center"/>
              <w:rPr>
                <w:rFonts w:eastAsia="Times New Roman"/>
                <w:kern w:val="0"/>
                <w:sz w:val="18"/>
                <w:szCs w:val="18"/>
              </w:rPr>
            </w:pPr>
            <w:r>
              <w:rPr>
                <w:rFonts w:eastAsia="Times New Roman"/>
                <w:kern w:val="0"/>
                <w:sz w:val="18"/>
                <w:szCs w:val="18"/>
              </w:rPr>
              <w:t>273 440</w:t>
            </w:r>
          </w:p>
        </w:tc>
        <w:tc>
          <w:tcPr>
            <w:tcW w:w="438" w:type="pct"/>
            <w:tcBorders>
              <w:top w:val="nil"/>
              <w:left w:val="nil"/>
              <w:bottom w:val="single" w:sz="8" w:space="0" w:color="000000"/>
              <w:right w:val="single" w:sz="8" w:space="0" w:color="000000"/>
            </w:tcBorders>
            <w:shd w:val="clear" w:color="auto" w:fill="auto"/>
            <w:vAlign w:val="center"/>
          </w:tcPr>
          <w:p w:rsidR="00336117" w:rsidRPr="00504D36" w:rsidRDefault="00336117" w:rsidP="00A2414D">
            <w:pPr>
              <w:widowControl/>
              <w:suppressAutoHyphens w:val="0"/>
              <w:jc w:val="center"/>
              <w:rPr>
                <w:rFonts w:eastAsia="Times New Roman"/>
                <w:kern w:val="0"/>
                <w:sz w:val="18"/>
                <w:szCs w:val="18"/>
              </w:rPr>
            </w:pPr>
            <w:r>
              <w:rPr>
                <w:rFonts w:eastAsia="Times New Roman"/>
                <w:kern w:val="0"/>
                <w:sz w:val="18"/>
                <w:szCs w:val="18"/>
              </w:rPr>
              <w:t>278 286</w:t>
            </w:r>
          </w:p>
        </w:tc>
      </w:tr>
    </w:tbl>
    <w:p w:rsidR="00241EC2" w:rsidRDefault="00241EC2" w:rsidP="00241EC2">
      <w:pPr>
        <w:spacing w:line="360" w:lineRule="auto"/>
        <w:rPr>
          <w:sz w:val="20"/>
          <w:szCs w:val="20"/>
        </w:rPr>
      </w:pPr>
      <w:r w:rsidRPr="00CE14B8">
        <w:rPr>
          <w:sz w:val="20"/>
          <w:szCs w:val="20"/>
        </w:rPr>
        <w:t>Zdroj: Centrálny register včelstiev</w:t>
      </w:r>
    </w:p>
    <w:p w:rsidR="00087173" w:rsidRPr="00CE14B8" w:rsidRDefault="00087173" w:rsidP="00241EC2">
      <w:pPr>
        <w:spacing w:line="360" w:lineRule="auto"/>
        <w:rPr>
          <w:sz w:val="20"/>
          <w:szCs w:val="20"/>
        </w:rPr>
      </w:pPr>
    </w:p>
    <w:p w:rsidR="00241EC2" w:rsidRDefault="00241EC2" w:rsidP="00336FD4">
      <w:pPr>
        <w:pStyle w:val="Nadpis2"/>
        <w:rPr>
          <w:i w:val="0"/>
        </w:rPr>
      </w:pPr>
      <w:bookmarkStart w:id="15" w:name="_Toc444601764"/>
      <w:r w:rsidRPr="00336FD4">
        <w:rPr>
          <w:i w:val="0"/>
        </w:rPr>
        <w:lastRenderedPageBreak/>
        <w:t xml:space="preserve">2.3. Marketingová štruktúra do roku </w:t>
      </w:r>
      <w:r w:rsidR="00336117" w:rsidRPr="00336FD4">
        <w:rPr>
          <w:i w:val="0"/>
        </w:rPr>
        <w:t>2015</w:t>
      </w:r>
      <w:r w:rsidRPr="00336FD4">
        <w:rPr>
          <w:i w:val="0"/>
        </w:rPr>
        <w:t>:</w:t>
      </w:r>
      <w:bookmarkEnd w:id="15"/>
    </w:p>
    <w:p w:rsidR="00DB4CF1" w:rsidRPr="00DB4CF1" w:rsidRDefault="00DB4CF1" w:rsidP="00DB4CF1"/>
    <w:p w:rsidR="00241EC2" w:rsidRDefault="00241EC2" w:rsidP="00DB4CF1">
      <w:pPr>
        <w:pStyle w:val="Nadpis3"/>
        <w:spacing w:before="0"/>
      </w:pPr>
      <w:bookmarkStart w:id="16" w:name="_Toc444601765"/>
      <w:r w:rsidRPr="00336FD4">
        <w:t>2.3.1. Vývoz medu</w:t>
      </w:r>
      <w:bookmarkEnd w:id="16"/>
      <w:r w:rsidRPr="00336FD4">
        <w:t xml:space="preserve"> </w:t>
      </w:r>
    </w:p>
    <w:p w:rsidR="00DB4CF1" w:rsidRPr="00DB4CF1" w:rsidRDefault="00DB4CF1" w:rsidP="00DB4CF1"/>
    <w:p w:rsidR="00A2414D" w:rsidRPr="00DB4CF1" w:rsidRDefault="00336117" w:rsidP="00DB4CF1">
      <w:pPr>
        <w:pStyle w:val="Nadpis3"/>
        <w:spacing w:before="0" w:after="120"/>
        <w:rPr>
          <w:rFonts w:ascii="Times New Roman" w:hAnsi="Times New Roman"/>
          <w:b w:val="0"/>
          <w:sz w:val="24"/>
          <w:szCs w:val="24"/>
        </w:rPr>
      </w:pPr>
      <w:bookmarkStart w:id="17" w:name="_Toc444601766"/>
      <w:r w:rsidRPr="00DB4CF1">
        <w:rPr>
          <w:rFonts w:ascii="Times New Roman" w:hAnsi="Times New Roman"/>
          <w:b w:val="0"/>
          <w:sz w:val="24"/>
          <w:szCs w:val="24"/>
        </w:rPr>
        <w:t xml:space="preserve">Vývoj vývozu medu podľa krajín v rokoch 2013 </w:t>
      </w:r>
      <w:r w:rsidR="00A2414D" w:rsidRPr="00DB4CF1">
        <w:rPr>
          <w:rFonts w:ascii="Times New Roman" w:hAnsi="Times New Roman"/>
          <w:b w:val="0"/>
          <w:sz w:val="24"/>
          <w:szCs w:val="24"/>
        </w:rPr>
        <w:t>–</w:t>
      </w:r>
      <w:r w:rsidRPr="00DB4CF1">
        <w:rPr>
          <w:rFonts w:ascii="Times New Roman" w:hAnsi="Times New Roman"/>
          <w:b w:val="0"/>
          <w:sz w:val="24"/>
          <w:szCs w:val="24"/>
        </w:rPr>
        <w:t xml:space="preserve"> 2015</w:t>
      </w:r>
      <w:bookmarkEnd w:id="17"/>
    </w:p>
    <w:tbl>
      <w:tblPr>
        <w:tblW w:w="0" w:type="auto"/>
        <w:tblCellMar>
          <w:left w:w="70" w:type="dxa"/>
          <w:right w:w="70" w:type="dxa"/>
        </w:tblCellMar>
        <w:tblLook w:val="04A0" w:firstRow="1" w:lastRow="0" w:firstColumn="1" w:lastColumn="0" w:noHBand="0" w:noVBand="1"/>
      </w:tblPr>
      <w:tblGrid>
        <w:gridCol w:w="1542"/>
        <w:gridCol w:w="1384"/>
        <w:gridCol w:w="1331"/>
        <w:gridCol w:w="1503"/>
        <w:gridCol w:w="1331"/>
        <w:gridCol w:w="1384"/>
        <w:gridCol w:w="1331"/>
      </w:tblGrid>
      <w:tr w:rsidR="00A2414D" w:rsidRPr="00A2414D" w:rsidTr="00A2414D">
        <w:trPr>
          <w:trHeight w:val="315"/>
        </w:trPr>
        <w:tc>
          <w:tcPr>
            <w:tcW w:w="0" w:type="auto"/>
            <w:tcBorders>
              <w:top w:val="single" w:sz="8" w:space="0" w:color="auto"/>
              <w:left w:val="single" w:sz="8" w:space="0" w:color="auto"/>
              <w:bottom w:val="single" w:sz="8" w:space="0" w:color="auto"/>
              <w:right w:val="single" w:sz="8" w:space="0" w:color="auto"/>
              <w:tr2bl w:val="single" w:sz="4" w:space="0" w:color="auto"/>
            </w:tcBorders>
            <w:shd w:val="clear" w:color="auto" w:fill="auto"/>
            <w:noWrap/>
            <w:vAlign w:val="center"/>
            <w:hideMark/>
          </w:tcPr>
          <w:p w:rsidR="00A2414D" w:rsidRPr="00A2414D" w:rsidRDefault="00A2414D" w:rsidP="00DB4CF1">
            <w:pPr>
              <w:widowControl/>
              <w:suppressAutoHyphens w:val="0"/>
              <w:spacing w:after="12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 </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A2414D" w:rsidRPr="00A2414D" w:rsidRDefault="00A2414D" w:rsidP="00DB4CF1">
            <w:pPr>
              <w:widowControl/>
              <w:suppressAutoHyphens w:val="0"/>
              <w:spacing w:after="120"/>
              <w:jc w:val="center"/>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2013</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A2414D" w:rsidRPr="00A2414D" w:rsidRDefault="00A2414D" w:rsidP="00DB4CF1">
            <w:pPr>
              <w:widowControl/>
              <w:suppressAutoHyphens w:val="0"/>
              <w:spacing w:after="120"/>
              <w:jc w:val="center"/>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2014</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A2414D" w:rsidRPr="00A2414D" w:rsidRDefault="00A2414D" w:rsidP="00DB4CF1">
            <w:pPr>
              <w:widowControl/>
              <w:suppressAutoHyphens w:val="0"/>
              <w:spacing w:after="120"/>
              <w:jc w:val="center"/>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2015*</w:t>
            </w:r>
          </w:p>
        </w:tc>
      </w:tr>
      <w:tr w:rsidR="00A2414D" w:rsidRPr="00A2414D" w:rsidTr="00A2414D">
        <w:trPr>
          <w:trHeight w:val="9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Pr>
                <w:rFonts w:ascii="Calibri" w:eastAsia="Times New Roman" w:hAnsi="Calibri"/>
                <w:b/>
                <w:bCs/>
                <w:color w:val="000000"/>
                <w:kern w:val="0"/>
                <w:sz w:val="22"/>
                <w:szCs w:val="22"/>
              </w:rPr>
              <w:t>Štát</w:t>
            </w:r>
          </w:p>
        </w:tc>
        <w:tc>
          <w:tcPr>
            <w:tcW w:w="0" w:type="auto"/>
            <w:tcBorders>
              <w:top w:val="nil"/>
              <w:left w:val="nil"/>
              <w:bottom w:val="single" w:sz="8" w:space="0" w:color="auto"/>
              <w:right w:val="single" w:sz="8" w:space="0" w:color="auto"/>
            </w:tcBorders>
            <w:shd w:val="clear" w:color="auto" w:fill="auto"/>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Hmotnosť brutto (kg)</w:t>
            </w:r>
          </w:p>
        </w:tc>
        <w:tc>
          <w:tcPr>
            <w:tcW w:w="0" w:type="auto"/>
            <w:tcBorders>
              <w:top w:val="nil"/>
              <w:left w:val="nil"/>
              <w:bottom w:val="single" w:sz="8" w:space="0" w:color="auto"/>
              <w:right w:val="single" w:sz="8" w:space="0" w:color="auto"/>
            </w:tcBorders>
            <w:shd w:val="clear" w:color="auto" w:fill="auto"/>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Hodnota celkom (tis. Eur)</w:t>
            </w:r>
          </w:p>
        </w:tc>
        <w:tc>
          <w:tcPr>
            <w:tcW w:w="0" w:type="auto"/>
            <w:tcBorders>
              <w:top w:val="nil"/>
              <w:left w:val="nil"/>
              <w:bottom w:val="single" w:sz="8" w:space="0" w:color="auto"/>
              <w:right w:val="single" w:sz="8" w:space="0" w:color="auto"/>
            </w:tcBorders>
            <w:shd w:val="clear" w:color="auto" w:fill="auto"/>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Hmotnosť brutto (kg)</w:t>
            </w:r>
          </w:p>
        </w:tc>
        <w:tc>
          <w:tcPr>
            <w:tcW w:w="0" w:type="auto"/>
            <w:tcBorders>
              <w:top w:val="nil"/>
              <w:left w:val="nil"/>
              <w:bottom w:val="single" w:sz="8" w:space="0" w:color="auto"/>
              <w:right w:val="single" w:sz="8" w:space="0" w:color="auto"/>
            </w:tcBorders>
            <w:shd w:val="clear" w:color="auto" w:fill="auto"/>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Hodnota celkom (tis. Eur)</w:t>
            </w:r>
          </w:p>
        </w:tc>
        <w:tc>
          <w:tcPr>
            <w:tcW w:w="0" w:type="auto"/>
            <w:tcBorders>
              <w:top w:val="nil"/>
              <w:left w:val="nil"/>
              <w:bottom w:val="single" w:sz="8" w:space="0" w:color="auto"/>
              <w:right w:val="single" w:sz="8" w:space="0" w:color="auto"/>
            </w:tcBorders>
            <w:shd w:val="clear" w:color="auto" w:fill="auto"/>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Hmotnosť brutto (kg)</w:t>
            </w:r>
          </w:p>
        </w:tc>
        <w:tc>
          <w:tcPr>
            <w:tcW w:w="0" w:type="auto"/>
            <w:tcBorders>
              <w:top w:val="nil"/>
              <w:left w:val="nil"/>
              <w:bottom w:val="single" w:sz="8" w:space="0" w:color="auto"/>
              <w:right w:val="single" w:sz="8" w:space="0" w:color="auto"/>
            </w:tcBorders>
            <w:shd w:val="clear" w:color="auto" w:fill="auto"/>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Hodnota celkom (tis. Eur)</w:t>
            </w:r>
          </w:p>
        </w:tc>
      </w:tr>
      <w:tr w:rsidR="00A2414D" w:rsidRPr="00A2414D" w:rsidTr="00A2414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Belgicko</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20 492,00</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50,00</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80 511,00</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197,25</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r>
      <w:tr w:rsidR="00A2414D" w:rsidRPr="00A2414D" w:rsidTr="00A2414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Bielorusko</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3,00</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0,04</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r>
      <w:tr w:rsidR="00A2414D" w:rsidRPr="00A2414D" w:rsidTr="00A2414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 xml:space="preserve">Česká </w:t>
            </w:r>
            <w:proofErr w:type="spellStart"/>
            <w:r w:rsidRPr="00A2414D">
              <w:rPr>
                <w:rFonts w:ascii="Calibri" w:eastAsia="Times New Roman" w:hAnsi="Calibri"/>
                <w:b/>
                <w:bCs/>
                <w:color w:val="000000"/>
                <w:kern w:val="0"/>
                <w:sz w:val="22"/>
                <w:szCs w:val="22"/>
              </w:rPr>
              <w:t>rep</w:t>
            </w:r>
            <w:proofErr w:type="spellEnd"/>
            <w:r w:rsidRPr="00A2414D">
              <w:rPr>
                <w:rFonts w:ascii="Calibri" w:eastAsia="Times New Roman" w:hAnsi="Calibri"/>
                <w:b/>
                <w:bCs/>
                <w:color w:val="000000"/>
                <w:kern w:val="0"/>
                <w:sz w:val="22"/>
                <w:szCs w:val="22"/>
              </w:rPr>
              <w:t>.</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381 645,00</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4 623,62</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956 542,00</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1 843,31</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360 531,00</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380,53</w:t>
            </w:r>
          </w:p>
        </w:tc>
      </w:tr>
      <w:tr w:rsidR="00A2414D" w:rsidRPr="00A2414D" w:rsidTr="00A2414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Čína</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34,00</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0,25</w:t>
            </w:r>
          </w:p>
        </w:tc>
      </w:tr>
      <w:tr w:rsidR="00A2414D" w:rsidRPr="00A2414D" w:rsidTr="00A2414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Francúzsko</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13 897,00</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90,33</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r>
      <w:tr w:rsidR="00A2414D" w:rsidRPr="00A2414D" w:rsidTr="00A2414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Japonsko</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40 800,00</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195,84</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r>
      <w:tr w:rsidR="00A2414D" w:rsidRPr="00A2414D" w:rsidTr="00A2414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Kanada</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28,00</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0,12</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14,00</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0,09</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2,00</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0,01</w:t>
            </w:r>
          </w:p>
        </w:tc>
      </w:tr>
      <w:tr w:rsidR="00A2414D" w:rsidRPr="00A2414D" w:rsidTr="00A2414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Maďarsko</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2 271,00</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22,34</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3 413,00</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15,72</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2 102,00</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14,67</w:t>
            </w:r>
          </w:p>
        </w:tc>
      </w:tr>
      <w:tr w:rsidR="00A2414D" w:rsidRPr="00A2414D" w:rsidTr="00A2414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Nemecko</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441,00</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48,50</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r>
      <w:tr w:rsidR="00A2414D" w:rsidRPr="00A2414D" w:rsidTr="00A2414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Nórsko</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1,00</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0,02</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18,00</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0,10</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25,00</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0,10</w:t>
            </w:r>
          </w:p>
        </w:tc>
      </w:tr>
      <w:tr w:rsidR="00A2414D" w:rsidRPr="00A2414D" w:rsidTr="00A2414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Poľsko</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19 655,00</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361,96</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20 376,00</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49,27</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75,00</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0,44</w:t>
            </w:r>
          </w:p>
        </w:tc>
      </w:tr>
      <w:tr w:rsidR="00A2414D" w:rsidRPr="00A2414D" w:rsidTr="00A2414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Rakúsko</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3,00</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0,01</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77,00</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0,45</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164,00</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0,79</w:t>
            </w:r>
          </w:p>
        </w:tc>
      </w:tr>
      <w:tr w:rsidR="00A2414D" w:rsidRPr="00A2414D" w:rsidTr="00A2414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Rusko</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13,00</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0,19</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7,00</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0,10</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r>
      <w:tr w:rsidR="00A2414D" w:rsidRPr="00A2414D" w:rsidTr="00A2414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Saudská Arábia</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730,00</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4,31</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r>
      <w:tr w:rsidR="00A2414D" w:rsidRPr="00A2414D" w:rsidTr="00A2414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Slovinsko</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315,00</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1,91</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1 830,00</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6,89</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441,00</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4,90</w:t>
            </w:r>
          </w:p>
        </w:tc>
      </w:tr>
      <w:tr w:rsidR="00A2414D" w:rsidRPr="00A2414D" w:rsidTr="00A2414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Švédsko</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21 881,00</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65,64</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r>
      <w:tr w:rsidR="00A2414D" w:rsidRPr="00A2414D" w:rsidTr="00A2414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Tajvan</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1 000,00</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0,95</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r>
      <w:tr w:rsidR="00A2414D" w:rsidRPr="00A2414D" w:rsidTr="00A2414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Taliansko</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382 291,00</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1 066,53</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258 718,00</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785,31</w:t>
            </w:r>
          </w:p>
        </w:tc>
      </w:tr>
      <w:tr w:rsidR="00A2414D" w:rsidRPr="00A2414D" w:rsidTr="00A2414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Veľká Británia</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115,00</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0,48</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129,00</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0,62</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147,00</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1,03</w:t>
            </w:r>
          </w:p>
        </w:tc>
      </w:tr>
      <w:tr w:rsidR="00A2414D" w:rsidRPr="00A2414D" w:rsidTr="00A2414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SPOLU</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466 779,00</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5 305,95</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1 481 719,00</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3 340,68</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622 239,00</w:t>
            </w:r>
          </w:p>
        </w:tc>
        <w:tc>
          <w:tcPr>
            <w:tcW w:w="0" w:type="auto"/>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1 188,04</w:t>
            </w:r>
          </w:p>
        </w:tc>
      </w:tr>
    </w:tbl>
    <w:p w:rsidR="00335D31" w:rsidRPr="00DB4CF1" w:rsidRDefault="00A2414D" w:rsidP="00335D31">
      <w:pPr>
        <w:rPr>
          <w:sz w:val="20"/>
          <w:szCs w:val="20"/>
        </w:rPr>
      </w:pPr>
      <w:r w:rsidRPr="00DB4CF1">
        <w:rPr>
          <w:sz w:val="20"/>
          <w:szCs w:val="20"/>
        </w:rPr>
        <w:t>Zdroj: MPRV SR</w:t>
      </w:r>
      <w:r w:rsidR="00335D31">
        <w:rPr>
          <w:sz w:val="20"/>
          <w:szCs w:val="20"/>
        </w:rPr>
        <w:tab/>
      </w:r>
      <w:r w:rsidR="00335D31">
        <w:rPr>
          <w:sz w:val="20"/>
          <w:szCs w:val="20"/>
        </w:rPr>
        <w:tab/>
      </w:r>
      <w:r w:rsidR="00335D31">
        <w:rPr>
          <w:sz w:val="20"/>
          <w:szCs w:val="20"/>
        </w:rPr>
        <w:tab/>
      </w:r>
      <w:r w:rsidR="00335D31">
        <w:rPr>
          <w:sz w:val="20"/>
          <w:szCs w:val="20"/>
        </w:rPr>
        <w:tab/>
      </w:r>
      <w:r w:rsidR="00335D31">
        <w:rPr>
          <w:sz w:val="20"/>
          <w:szCs w:val="20"/>
        </w:rPr>
        <w:tab/>
      </w:r>
      <w:r w:rsidR="00335D31">
        <w:rPr>
          <w:sz w:val="20"/>
          <w:szCs w:val="20"/>
        </w:rPr>
        <w:tab/>
      </w:r>
      <w:r w:rsidR="00335D31">
        <w:rPr>
          <w:sz w:val="20"/>
          <w:szCs w:val="20"/>
        </w:rPr>
        <w:tab/>
      </w:r>
      <w:r w:rsidR="00335D31">
        <w:rPr>
          <w:sz w:val="20"/>
          <w:szCs w:val="20"/>
        </w:rPr>
        <w:tab/>
      </w:r>
      <w:r w:rsidR="00335D31">
        <w:rPr>
          <w:sz w:val="20"/>
          <w:szCs w:val="20"/>
        </w:rPr>
        <w:tab/>
        <w:t>* - údaje len do 30. 11. 2015</w:t>
      </w:r>
    </w:p>
    <w:p w:rsidR="00A2414D" w:rsidRDefault="00A2414D" w:rsidP="00DB4CF1">
      <w:pPr>
        <w:rPr>
          <w:sz w:val="20"/>
          <w:szCs w:val="20"/>
        </w:rPr>
      </w:pPr>
    </w:p>
    <w:p w:rsidR="00241EC2" w:rsidRDefault="00241EC2" w:rsidP="00336FD4">
      <w:pPr>
        <w:pStyle w:val="Nadpis3"/>
      </w:pPr>
      <w:bookmarkStart w:id="18" w:name="_Toc444601767"/>
      <w:r w:rsidRPr="00336FD4">
        <w:t>2.3.2. Dovoz medu</w:t>
      </w:r>
      <w:bookmarkEnd w:id="18"/>
    </w:p>
    <w:p w:rsidR="00DB4CF1" w:rsidRPr="00DB4CF1" w:rsidRDefault="00DB4CF1" w:rsidP="00DB4CF1"/>
    <w:p w:rsidR="00241EC2" w:rsidRPr="00504D36" w:rsidRDefault="00241EC2" w:rsidP="00E4540C">
      <w:pPr>
        <w:spacing w:after="60"/>
        <w:rPr>
          <w:vanish/>
        </w:rPr>
      </w:pPr>
    </w:p>
    <w:p w:rsidR="00DB4CF1" w:rsidRDefault="00241EC2" w:rsidP="00E4540C">
      <w:pPr>
        <w:autoSpaceDE w:val="0"/>
        <w:spacing w:after="60" w:line="360" w:lineRule="auto"/>
        <w:rPr>
          <w:rFonts w:eastAsia="Times New Roman"/>
          <w:bCs/>
          <w:kern w:val="0"/>
        </w:rPr>
      </w:pPr>
      <w:r w:rsidRPr="00504D36">
        <w:rPr>
          <w:rFonts w:eastAsia="Times New Roman"/>
          <w:bCs/>
          <w:kern w:val="0"/>
        </w:rPr>
        <w:t xml:space="preserve"> </w:t>
      </w:r>
      <w:r w:rsidR="00A2414D">
        <w:rPr>
          <w:rFonts w:eastAsia="Times New Roman"/>
          <w:bCs/>
          <w:kern w:val="0"/>
        </w:rPr>
        <w:t xml:space="preserve">Vývoj dovozu </w:t>
      </w:r>
      <w:r w:rsidR="00335D31">
        <w:rPr>
          <w:rFonts w:eastAsia="Times New Roman"/>
          <w:bCs/>
          <w:kern w:val="0"/>
        </w:rPr>
        <w:t xml:space="preserve">medu </w:t>
      </w:r>
      <w:r w:rsidR="00A2414D">
        <w:rPr>
          <w:rFonts w:eastAsia="Times New Roman"/>
          <w:bCs/>
          <w:kern w:val="0"/>
        </w:rPr>
        <w:t>podľa krajín v rokoch 2013 – 2015</w:t>
      </w:r>
    </w:p>
    <w:tbl>
      <w:tblPr>
        <w:tblW w:w="5000" w:type="pct"/>
        <w:tblCellMar>
          <w:left w:w="70" w:type="dxa"/>
          <w:right w:w="70" w:type="dxa"/>
        </w:tblCellMar>
        <w:tblLook w:val="04A0" w:firstRow="1" w:lastRow="0" w:firstColumn="1" w:lastColumn="0" w:noHBand="0" w:noVBand="1"/>
      </w:tblPr>
      <w:tblGrid>
        <w:gridCol w:w="1538"/>
        <w:gridCol w:w="1516"/>
        <w:gridCol w:w="1241"/>
        <w:gridCol w:w="1516"/>
        <w:gridCol w:w="1241"/>
        <w:gridCol w:w="1516"/>
        <w:gridCol w:w="1238"/>
      </w:tblGrid>
      <w:tr w:rsidR="00A2414D" w:rsidRPr="00A2414D" w:rsidTr="00A2414D">
        <w:trPr>
          <w:trHeight w:val="315"/>
        </w:trPr>
        <w:tc>
          <w:tcPr>
            <w:tcW w:w="784" w:type="pct"/>
            <w:tcBorders>
              <w:top w:val="single" w:sz="8" w:space="0" w:color="auto"/>
              <w:left w:val="single" w:sz="8" w:space="0" w:color="auto"/>
              <w:bottom w:val="single" w:sz="8" w:space="0" w:color="auto"/>
              <w:right w:val="single" w:sz="8" w:space="0" w:color="auto"/>
              <w:tr2bl w:val="single" w:sz="4" w:space="0" w:color="auto"/>
            </w:tcBorders>
            <w:shd w:val="clear" w:color="auto" w:fill="auto"/>
            <w:vAlign w:val="center"/>
            <w:hideMark/>
          </w:tcPr>
          <w:p w:rsidR="00A2414D" w:rsidRPr="00A2414D" w:rsidRDefault="00A2414D" w:rsidP="00E4540C">
            <w:pPr>
              <w:widowControl/>
              <w:suppressAutoHyphens w:val="0"/>
              <w:spacing w:after="6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 </w:t>
            </w:r>
          </w:p>
        </w:tc>
        <w:tc>
          <w:tcPr>
            <w:tcW w:w="1406" w:type="pct"/>
            <w:gridSpan w:val="2"/>
            <w:tcBorders>
              <w:top w:val="single" w:sz="8" w:space="0" w:color="auto"/>
              <w:left w:val="nil"/>
              <w:bottom w:val="single" w:sz="8" w:space="0" w:color="auto"/>
              <w:right w:val="single" w:sz="8" w:space="0" w:color="000000"/>
            </w:tcBorders>
            <w:shd w:val="clear" w:color="auto" w:fill="auto"/>
            <w:vAlign w:val="center"/>
            <w:hideMark/>
          </w:tcPr>
          <w:p w:rsidR="00A2414D" w:rsidRPr="00A2414D" w:rsidRDefault="00A2414D" w:rsidP="00E4540C">
            <w:pPr>
              <w:widowControl/>
              <w:suppressAutoHyphens w:val="0"/>
              <w:spacing w:after="60"/>
              <w:jc w:val="center"/>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2013</w:t>
            </w:r>
          </w:p>
        </w:tc>
        <w:tc>
          <w:tcPr>
            <w:tcW w:w="1406" w:type="pct"/>
            <w:gridSpan w:val="2"/>
            <w:tcBorders>
              <w:top w:val="single" w:sz="8" w:space="0" w:color="auto"/>
              <w:left w:val="nil"/>
              <w:bottom w:val="single" w:sz="8" w:space="0" w:color="auto"/>
              <w:right w:val="single" w:sz="8" w:space="0" w:color="000000"/>
            </w:tcBorders>
            <w:shd w:val="clear" w:color="auto" w:fill="auto"/>
            <w:vAlign w:val="center"/>
            <w:hideMark/>
          </w:tcPr>
          <w:p w:rsidR="00A2414D" w:rsidRPr="00A2414D" w:rsidRDefault="00A2414D" w:rsidP="00E4540C">
            <w:pPr>
              <w:widowControl/>
              <w:suppressAutoHyphens w:val="0"/>
              <w:spacing w:after="60"/>
              <w:jc w:val="center"/>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2014</w:t>
            </w:r>
          </w:p>
        </w:tc>
        <w:tc>
          <w:tcPr>
            <w:tcW w:w="1404" w:type="pct"/>
            <w:gridSpan w:val="2"/>
            <w:tcBorders>
              <w:top w:val="single" w:sz="8" w:space="0" w:color="auto"/>
              <w:left w:val="nil"/>
              <w:bottom w:val="single" w:sz="8" w:space="0" w:color="auto"/>
              <w:right w:val="single" w:sz="8" w:space="0" w:color="000000"/>
            </w:tcBorders>
            <w:shd w:val="clear" w:color="auto" w:fill="auto"/>
            <w:vAlign w:val="center"/>
            <w:hideMark/>
          </w:tcPr>
          <w:p w:rsidR="00A2414D" w:rsidRPr="00A2414D" w:rsidRDefault="00A2414D" w:rsidP="00E4540C">
            <w:pPr>
              <w:widowControl/>
              <w:suppressAutoHyphens w:val="0"/>
              <w:spacing w:after="60"/>
              <w:jc w:val="center"/>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2015*</w:t>
            </w:r>
          </w:p>
        </w:tc>
      </w:tr>
      <w:tr w:rsidR="00A2414D" w:rsidRPr="00A2414D" w:rsidTr="00A2414D">
        <w:trPr>
          <w:trHeight w:val="915"/>
        </w:trPr>
        <w:tc>
          <w:tcPr>
            <w:tcW w:w="784" w:type="pct"/>
            <w:tcBorders>
              <w:top w:val="nil"/>
              <w:left w:val="single" w:sz="8" w:space="0" w:color="auto"/>
              <w:bottom w:val="single" w:sz="8" w:space="0" w:color="auto"/>
              <w:right w:val="single" w:sz="8" w:space="0" w:color="auto"/>
            </w:tcBorders>
            <w:shd w:val="clear" w:color="auto" w:fill="auto"/>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Pr>
                <w:rFonts w:ascii="Calibri" w:eastAsia="Times New Roman" w:hAnsi="Calibri"/>
                <w:b/>
                <w:bCs/>
                <w:color w:val="000000"/>
                <w:kern w:val="0"/>
                <w:sz w:val="22"/>
                <w:szCs w:val="22"/>
              </w:rPr>
              <w:t>Štát</w:t>
            </w:r>
          </w:p>
        </w:tc>
        <w:tc>
          <w:tcPr>
            <w:tcW w:w="773" w:type="pct"/>
            <w:tcBorders>
              <w:top w:val="nil"/>
              <w:left w:val="nil"/>
              <w:bottom w:val="single" w:sz="8" w:space="0" w:color="auto"/>
              <w:right w:val="single" w:sz="8" w:space="0" w:color="auto"/>
            </w:tcBorders>
            <w:shd w:val="clear" w:color="auto" w:fill="auto"/>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Hmotnosť brutto (kg)</w:t>
            </w:r>
          </w:p>
        </w:tc>
        <w:tc>
          <w:tcPr>
            <w:tcW w:w="633" w:type="pct"/>
            <w:tcBorders>
              <w:top w:val="nil"/>
              <w:left w:val="nil"/>
              <w:bottom w:val="single" w:sz="8" w:space="0" w:color="auto"/>
              <w:right w:val="single" w:sz="8" w:space="0" w:color="auto"/>
            </w:tcBorders>
            <w:shd w:val="clear" w:color="auto" w:fill="auto"/>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Hodnota celkom (tis. Eur)</w:t>
            </w:r>
          </w:p>
        </w:tc>
        <w:tc>
          <w:tcPr>
            <w:tcW w:w="773" w:type="pct"/>
            <w:tcBorders>
              <w:top w:val="nil"/>
              <w:left w:val="nil"/>
              <w:bottom w:val="single" w:sz="8" w:space="0" w:color="auto"/>
              <w:right w:val="single" w:sz="8" w:space="0" w:color="auto"/>
            </w:tcBorders>
            <w:shd w:val="clear" w:color="auto" w:fill="auto"/>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Hmotnosť brutto (kg)</w:t>
            </w:r>
          </w:p>
        </w:tc>
        <w:tc>
          <w:tcPr>
            <w:tcW w:w="633" w:type="pct"/>
            <w:tcBorders>
              <w:top w:val="nil"/>
              <w:left w:val="nil"/>
              <w:bottom w:val="single" w:sz="8" w:space="0" w:color="auto"/>
              <w:right w:val="single" w:sz="8" w:space="0" w:color="auto"/>
            </w:tcBorders>
            <w:shd w:val="clear" w:color="auto" w:fill="auto"/>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Hodnota celkom (tis. Eur)</w:t>
            </w:r>
          </w:p>
        </w:tc>
        <w:tc>
          <w:tcPr>
            <w:tcW w:w="773" w:type="pct"/>
            <w:tcBorders>
              <w:top w:val="nil"/>
              <w:left w:val="nil"/>
              <w:bottom w:val="single" w:sz="8" w:space="0" w:color="auto"/>
              <w:right w:val="single" w:sz="8" w:space="0" w:color="auto"/>
            </w:tcBorders>
            <w:shd w:val="clear" w:color="auto" w:fill="auto"/>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Hmotnosť brutto (kg)</w:t>
            </w:r>
          </w:p>
        </w:tc>
        <w:tc>
          <w:tcPr>
            <w:tcW w:w="631" w:type="pct"/>
            <w:tcBorders>
              <w:top w:val="nil"/>
              <w:left w:val="nil"/>
              <w:bottom w:val="single" w:sz="8" w:space="0" w:color="auto"/>
              <w:right w:val="single" w:sz="8" w:space="0" w:color="auto"/>
            </w:tcBorders>
            <w:shd w:val="clear" w:color="auto" w:fill="auto"/>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Hodnota celkom (tis. Eur)</w:t>
            </w:r>
          </w:p>
        </w:tc>
      </w:tr>
      <w:tr w:rsidR="00A2414D" w:rsidRPr="00A2414D"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Belgicko</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297,00</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1,64</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631"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r>
      <w:tr w:rsidR="00A2414D" w:rsidRPr="00A2414D"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Brazília</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207,00</w:t>
            </w:r>
          </w:p>
        </w:tc>
        <w:tc>
          <w:tcPr>
            <w:tcW w:w="631"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1,19</w:t>
            </w:r>
          </w:p>
        </w:tc>
      </w:tr>
      <w:tr w:rsidR="00A2414D" w:rsidRPr="00A2414D"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Bulharsko</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3 668,00</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12,74</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92,00</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0,96</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1 450,00</w:t>
            </w:r>
          </w:p>
        </w:tc>
        <w:tc>
          <w:tcPr>
            <w:tcW w:w="631"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4,35</w:t>
            </w:r>
          </w:p>
        </w:tc>
      </w:tr>
      <w:tr w:rsidR="00A2414D" w:rsidRPr="00A2414D"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 xml:space="preserve">Česká </w:t>
            </w:r>
            <w:proofErr w:type="spellStart"/>
            <w:r w:rsidRPr="00A2414D">
              <w:rPr>
                <w:rFonts w:ascii="Calibri" w:eastAsia="Times New Roman" w:hAnsi="Calibri"/>
                <w:b/>
                <w:bCs/>
                <w:color w:val="000000"/>
                <w:kern w:val="0"/>
                <w:sz w:val="22"/>
                <w:szCs w:val="22"/>
              </w:rPr>
              <w:t>rep</w:t>
            </w:r>
            <w:proofErr w:type="spellEnd"/>
            <w:r w:rsidRPr="00A2414D">
              <w:rPr>
                <w:rFonts w:ascii="Calibri" w:eastAsia="Times New Roman" w:hAnsi="Calibri"/>
                <w:b/>
                <w:bCs/>
                <w:color w:val="000000"/>
                <w:kern w:val="0"/>
                <w:sz w:val="22"/>
                <w:szCs w:val="22"/>
              </w:rPr>
              <w:t>.</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931 347,00</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2 290,82</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127 039,00</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475,20</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119 937,00</w:t>
            </w:r>
          </w:p>
        </w:tc>
        <w:tc>
          <w:tcPr>
            <w:tcW w:w="631"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441,70</w:t>
            </w:r>
          </w:p>
        </w:tc>
      </w:tr>
      <w:tr w:rsidR="00A2414D" w:rsidRPr="00A2414D"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Čína</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20,00</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27,82</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160 588,00</w:t>
            </w:r>
          </w:p>
        </w:tc>
        <w:tc>
          <w:tcPr>
            <w:tcW w:w="631"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304,20</w:t>
            </w:r>
          </w:p>
        </w:tc>
      </w:tr>
      <w:tr w:rsidR="00A2414D" w:rsidRPr="00A2414D"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lastRenderedPageBreak/>
              <w:t>Francúzsko</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1 469,00</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15,63</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81,00</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0,90</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2,00</w:t>
            </w:r>
          </w:p>
        </w:tc>
        <w:tc>
          <w:tcPr>
            <w:tcW w:w="631"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0,68</w:t>
            </w:r>
          </w:p>
        </w:tc>
      </w:tr>
      <w:tr w:rsidR="00A2414D" w:rsidRPr="00A2414D"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Grécko</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2 138,00</w:t>
            </w:r>
          </w:p>
        </w:tc>
        <w:tc>
          <w:tcPr>
            <w:tcW w:w="631"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15,08</w:t>
            </w:r>
          </w:p>
        </w:tc>
      </w:tr>
      <w:tr w:rsidR="00A2414D" w:rsidRPr="00A2414D"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Holandsko</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1 021,00</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5,82</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631"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r>
      <w:tr w:rsidR="00A2414D" w:rsidRPr="00A2414D"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Írsko</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1 542,00</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18,81</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631"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r>
      <w:tr w:rsidR="00A2414D" w:rsidRPr="00A2414D"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Maďarsko</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174 822,00</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649,36</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10 595,00</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40,28</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24 484,00</w:t>
            </w:r>
          </w:p>
        </w:tc>
        <w:tc>
          <w:tcPr>
            <w:tcW w:w="631"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100,27</w:t>
            </w:r>
          </w:p>
        </w:tc>
      </w:tr>
      <w:tr w:rsidR="00A2414D" w:rsidRPr="00A2414D"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Moldavsko</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118 523,00</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258,73</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242 710,00</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600,89</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370 382,00</w:t>
            </w:r>
          </w:p>
        </w:tc>
        <w:tc>
          <w:tcPr>
            <w:tcW w:w="631"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1 050,36</w:t>
            </w:r>
          </w:p>
        </w:tc>
      </w:tr>
      <w:tr w:rsidR="00A2414D" w:rsidRPr="00A2414D"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Nemecko</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73 026,00</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363,67</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40 516,00</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199,88</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17 716,00</w:t>
            </w:r>
          </w:p>
        </w:tc>
        <w:tc>
          <w:tcPr>
            <w:tcW w:w="631"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94,71</w:t>
            </w:r>
          </w:p>
        </w:tc>
      </w:tr>
      <w:tr w:rsidR="00A2414D" w:rsidRPr="00A2414D"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Nový Zéland</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297,00</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6,72</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316,00</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8,43</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410</w:t>
            </w:r>
          </w:p>
        </w:tc>
        <w:tc>
          <w:tcPr>
            <w:tcW w:w="631"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14,17</w:t>
            </w:r>
          </w:p>
        </w:tc>
      </w:tr>
      <w:tr w:rsidR="00A2414D" w:rsidRPr="00A2414D"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Poľsko</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173 107,00</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3 701,83</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361 310,00</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766,81</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230 631,00</w:t>
            </w:r>
          </w:p>
        </w:tc>
        <w:tc>
          <w:tcPr>
            <w:tcW w:w="631"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477,59</w:t>
            </w:r>
          </w:p>
        </w:tc>
      </w:tr>
      <w:tr w:rsidR="00A2414D" w:rsidRPr="00A2414D"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QR</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31,00</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0,19</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1,00</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0,00</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631"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r>
      <w:tr w:rsidR="00A2414D" w:rsidRPr="00A2414D"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QV</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334 681,00</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2 224,83</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711 447,00</w:t>
            </w:r>
          </w:p>
        </w:tc>
        <w:tc>
          <w:tcPr>
            <w:tcW w:w="631"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4 726,53</w:t>
            </w:r>
          </w:p>
        </w:tc>
      </w:tr>
      <w:tr w:rsidR="00A2414D" w:rsidRPr="00A2414D"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Rakúsko</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23 679,00</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103,54</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4 427,00</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19,76</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3 071,00</w:t>
            </w:r>
          </w:p>
        </w:tc>
        <w:tc>
          <w:tcPr>
            <w:tcW w:w="631"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13,52</w:t>
            </w:r>
          </w:p>
        </w:tc>
      </w:tr>
      <w:tr w:rsidR="00A2414D" w:rsidRPr="00A2414D"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Rumunsko</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4 694,00</w:t>
            </w:r>
          </w:p>
        </w:tc>
        <w:tc>
          <w:tcPr>
            <w:tcW w:w="631"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21,00</w:t>
            </w:r>
          </w:p>
        </w:tc>
      </w:tr>
      <w:tr w:rsidR="00A2414D" w:rsidRPr="00A2414D"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proofErr w:type="spellStart"/>
            <w:r w:rsidRPr="00A2414D">
              <w:rPr>
                <w:rFonts w:ascii="Calibri" w:eastAsia="Times New Roman" w:hAnsi="Calibri"/>
                <w:b/>
                <w:bCs/>
                <w:color w:val="000000"/>
                <w:kern w:val="0"/>
                <w:sz w:val="22"/>
                <w:szCs w:val="22"/>
              </w:rPr>
              <w:t>Sint</w:t>
            </w:r>
            <w:proofErr w:type="spellEnd"/>
            <w:r w:rsidRPr="00A2414D">
              <w:rPr>
                <w:rFonts w:ascii="Calibri" w:eastAsia="Times New Roman" w:hAnsi="Calibri"/>
                <w:b/>
                <w:bCs/>
                <w:color w:val="000000"/>
                <w:kern w:val="0"/>
                <w:sz w:val="22"/>
                <w:szCs w:val="22"/>
              </w:rPr>
              <w:t xml:space="preserve"> </w:t>
            </w:r>
            <w:proofErr w:type="spellStart"/>
            <w:r w:rsidRPr="00A2414D">
              <w:rPr>
                <w:rFonts w:ascii="Calibri" w:eastAsia="Times New Roman" w:hAnsi="Calibri"/>
                <w:b/>
                <w:bCs/>
                <w:color w:val="000000"/>
                <w:kern w:val="0"/>
                <w:sz w:val="22"/>
                <w:szCs w:val="22"/>
              </w:rPr>
              <w:t>Maarten</w:t>
            </w:r>
            <w:proofErr w:type="spellEnd"/>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3 149,00</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13,62</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631"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r>
      <w:tr w:rsidR="00A2414D" w:rsidRPr="00A2414D"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 xml:space="preserve">SK  </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10,00</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0,06</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58 587,00</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184,53</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119,00</w:t>
            </w:r>
          </w:p>
        </w:tc>
        <w:tc>
          <w:tcPr>
            <w:tcW w:w="631"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1,03</w:t>
            </w:r>
          </w:p>
        </w:tc>
      </w:tr>
      <w:tr w:rsidR="00A2414D" w:rsidRPr="00A2414D"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Srbsko</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360,00</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1,75</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631"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r>
      <w:tr w:rsidR="00A2414D" w:rsidRPr="00A2414D"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Španielsko</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2 747,00</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10,31</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22 885,00</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103,82</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139,00</w:t>
            </w:r>
          </w:p>
        </w:tc>
        <w:tc>
          <w:tcPr>
            <w:tcW w:w="631"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0,74</w:t>
            </w:r>
          </w:p>
        </w:tc>
      </w:tr>
      <w:tr w:rsidR="00A2414D" w:rsidRPr="00A2414D"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Švajčiarsko</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9,00</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0,13</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9,00</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0,04</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631"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r>
      <w:tr w:rsidR="00A2414D" w:rsidRPr="00A2414D"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Taliansko</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2,0</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0,02</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298,00</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2,57</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631"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r>
      <w:tr w:rsidR="00A2414D" w:rsidRPr="00A2414D"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Turecko</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4 379,00</w:t>
            </w:r>
          </w:p>
        </w:tc>
        <w:tc>
          <w:tcPr>
            <w:tcW w:w="631"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38,45</w:t>
            </w:r>
          </w:p>
        </w:tc>
      </w:tr>
      <w:tr w:rsidR="00A2414D" w:rsidRPr="00A2414D"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 xml:space="preserve">Ukrajina </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1 139 256,00</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1 749,62</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1 621 183,00</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2 815,17</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880 001,00</w:t>
            </w:r>
          </w:p>
        </w:tc>
        <w:tc>
          <w:tcPr>
            <w:tcW w:w="631"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1 666,57</w:t>
            </w:r>
          </w:p>
        </w:tc>
      </w:tr>
      <w:tr w:rsidR="00A2414D" w:rsidRPr="00A2414D"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Veľká Británia</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1 135,00</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8,91</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2 470,00</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16,57</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809,00</w:t>
            </w:r>
          </w:p>
        </w:tc>
        <w:tc>
          <w:tcPr>
            <w:tcW w:w="631"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6,28</w:t>
            </w:r>
          </w:p>
        </w:tc>
      </w:tr>
      <w:tr w:rsidR="00A2414D" w:rsidRPr="00A2414D"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SPOLU</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2 646 574,00</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9 187,53</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2 830 143,00</w:t>
            </w:r>
          </w:p>
        </w:tc>
        <w:tc>
          <w:tcPr>
            <w:tcW w:w="63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7 514,85</w:t>
            </w:r>
          </w:p>
        </w:tc>
        <w:tc>
          <w:tcPr>
            <w:tcW w:w="773"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2 532 604,00</w:t>
            </w:r>
          </w:p>
        </w:tc>
        <w:tc>
          <w:tcPr>
            <w:tcW w:w="631" w:type="pct"/>
            <w:tcBorders>
              <w:top w:val="nil"/>
              <w:left w:val="nil"/>
              <w:bottom w:val="single" w:sz="8" w:space="0" w:color="auto"/>
              <w:right w:val="single" w:sz="8" w:space="0" w:color="auto"/>
            </w:tcBorders>
            <w:shd w:val="clear" w:color="auto" w:fill="auto"/>
            <w:noWrap/>
            <w:vAlign w:val="center"/>
            <w:hideMark/>
          </w:tcPr>
          <w:p w:rsidR="00A2414D" w:rsidRPr="00A2414D" w:rsidRDefault="00A2414D" w:rsidP="00A2414D">
            <w:pPr>
              <w:widowControl/>
              <w:suppressAutoHyphens w:val="0"/>
              <w:jc w:val="right"/>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8 978,41</w:t>
            </w:r>
          </w:p>
        </w:tc>
      </w:tr>
    </w:tbl>
    <w:p w:rsidR="00A2414D" w:rsidRDefault="00A2414D" w:rsidP="003E7CFC">
      <w:pPr>
        <w:jc w:val="right"/>
        <w:rPr>
          <w:sz w:val="20"/>
          <w:szCs w:val="20"/>
        </w:rPr>
      </w:pPr>
      <w:r w:rsidRPr="004D2328">
        <w:rPr>
          <w:sz w:val="20"/>
          <w:szCs w:val="20"/>
        </w:rPr>
        <w:t>Zdroj: MPRV SR</w:t>
      </w:r>
      <w:r w:rsidR="00335D31">
        <w:rPr>
          <w:sz w:val="20"/>
          <w:szCs w:val="20"/>
        </w:rPr>
        <w:tab/>
      </w:r>
      <w:r w:rsidR="00335D31">
        <w:rPr>
          <w:sz w:val="20"/>
          <w:szCs w:val="20"/>
        </w:rPr>
        <w:tab/>
      </w:r>
      <w:r w:rsidR="00335D31">
        <w:rPr>
          <w:sz w:val="20"/>
          <w:szCs w:val="20"/>
        </w:rPr>
        <w:tab/>
      </w:r>
      <w:r w:rsidR="00335D31">
        <w:rPr>
          <w:sz w:val="20"/>
          <w:szCs w:val="20"/>
        </w:rPr>
        <w:tab/>
      </w:r>
      <w:r w:rsidR="00335D31">
        <w:rPr>
          <w:sz w:val="20"/>
          <w:szCs w:val="20"/>
        </w:rPr>
        <w:tab/>
      </w:r>
      <w:r w:rsidR="00335D31">
        <w:rPr>
          <w:sz w:val="20"/>
          <w:szCs w:val="20"/>
        </w:rPr>
        <w:tab/>
      </w:r>
      <w:r w:rsidR="00335D31">
        <w:rPr>
          <w:sz w:val="20"/>
          <w:szCs w:val="20"/>
        </w:rPr>
        <w:tab/>
      </w:r>
      <w:r w:rsidR="00335D31">
        <w:rPr>
          <w:sz w:val="20"/>
          <w:szCs w:val="20"/>
        </w:rPr>
        <w:tab/>
      </w:r>
      <w:r w:rsidR="00335D31">
        <w:rPr>
          <w:sz w:val="20"/>
          <w:szCs w:val="20"/>
        </w:rPr>
        <w:tab/>
      </w:r>
      <w:r>
        <w:rPr>
          <w:sz w:val="20"/>
          <w:szCs w:val="20"/>
        </w:rPr>
        <w:t>* - údaje len do 30. 11. 2015</w:t>
      </w:r>
    </w:p>
    <w:p w:rsidR="00A84660" w:rsidRDefault="00EF2586" w:rsidP="003E7CFC">
      <w:pPr>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A84660">
        <w:rPr>
          <w:sz w:val="20"/>
          <w:szCs w:val="20"/>
        </w:rPr>
        <w:t xml:space="preserve">SK – spätný dovoz na Slovensko </w:t>
      </w:r>
    </w:p>
    <w:p w:rsidR="00DB4CF1" w:rsidRDefault="00EF2586" w:rsidP="003E7CFC">
      <w:pPr>
        <w:jc w:val="right"/>
        <w:rPr>
          <w:sz w:val="20"/>
          <w:szCs w:val="20"/>
        </w:rPr>
      </w:pPr>
      <w:r>
        <w:rPr>
          <w:sz w:val="20"/>
          <w:szCs w:val="20"/>
        </w:rPr>
        <w:t>QR – zásoby a rezervy v rámci obchodu vo vnútri EÚ</w:t>
      </w:r>
    </w:p>
    <w:p w:rsidR="00EF2586" w:rsidRDefault="00EF2586" w:rsidP="003E7CFC">
      <w:pPr>
        <w:jc w:val="right"/>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QV – krajiny a územia nešpecifikované v rámci obchodu vnútri EÚ</w:t>
      </w:r>
    </w:p>
    <w:p w:rsidR="00EF2586" w:rsidRPr="00DB4CF1" w:rsidRDefault="00EF2586" w:rsidP="003E7CFC">
      <w:pPr>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A84660">
        <w:rPr>
          <w:sz w:val="20"/>
          <w:szCs w:val="20"/>
        </w:rPr>
        <w:tab/>
      </w:r>
      <w:r w:rsidR="00A84660">
        <w:rPr>
          <w:sz w:val="20"/>
          <w:szCs w:val="20"/>
        </w:rPr>
        <w:tab/>
        <w:t xml:space="preserve">        </w:t>
      </w:r>
    </w:p>
    <w:p w:rsidR="00241EC2" w:rsidRPr="00336FD4" w:rsidRDefault="00241EC2" w:rsidP="00336FD4">
      <w:pPr>
        <w:pStyle w:val="Nadpis3"/>
      </w:pPr>
      <w:bookmarkStart w:id="19" w:name="_Toc444601768"/>
      <w:r w:rsidRPr="00336FD4">
        <w:t xml:space="preserve">2.3.3. </w:t>
      </w:r>
      <w:r w:rsidR="00A2414D" w:rsidRPr="00336FD4">
        <w:t> Počet včelstiev a produkcia medu a vosku</w:t>
      </w:r>
      <w:r w:rsidRPr="00336FD4">
        <w:t xml:space="preserve">  v roku </w:t>
      </w:r>
      <w:r w:rsidR="007C6D88" w:rsidRPr="00336FD4">
        <w:t xml:space="preserve">2013 - </w:t>
      </w:r>
      <w:r w:rsidR="00A2414D" w:rsidRPr="00336FD4">
        <w:t xml:space="preserve">2015 </w:t>
      </w:r>
      <w:r w:rsidRPr="00336FD4">
        <w:t>podľa krajov SR</w:t>
      </w:r>
      <w:bookmarkEnd w:id="19"/>
      <w:r w:rsidRPr="00336FD4">
        <w:t xml:space="preserve"> </w:t>
      </w:r>
    </w:p>
    <w:p w:rsidR="007C6D88" w:rsidRDefault="007C6D88" w:rsidP="00241EC2">
      <w:pPr>
        <w:autoSpaceDE w:val="0"/>
        <w:spacing w:line="360" w:lineRule="auto"/>
        <w:rPr>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2"/>
        <w:gridCol w:w="1410"/>
        <w:gridCol w:w="1611"/>
        <w:gridCol w:w="1592"/>
        <w:gridCol w:w="1611"/>
        <w:gridCol w:w="1590"/>
      </w:tblGrid>
      <w:tr w:rsidR="00B1678A" w:rsidRPr="00B1678A" w:rsidTr="00335D31">
        <w:trPr>
          <w:trHeight w:val="390"/>
        </w:trPr>
        <w:tc>
          <w:tcPr>
            <w:tcW w:w="9212" w:type="dxa"/>
            <w:gridSpan w:val="6"/>
            <w:shd w:val="clear" w:color="auto" w:fill="auto"/>
            <w:vAlign w:val="center"/>
          </w:tcPr>
          <w:p w:rsidR="00B1678A" w:rsidRPr="00B1678A" w:rsidRDefault="00B1678A" w:rsidP="00B1678A">
            <w:pPr>
              <w:widowControl/>
              <w:suppressAutoHyphens w:val="0"/>
              <w:jc w:val="center"/>
              <w:rPr>
                <w:rFonts w:eastAsia="Times New Roman"/>
                <w:b/>
                <w:bCs/>
                <w:kern w:val="0"/>
              </w:rPr>
            </w:pPr>
            <w:r w:rsidRPr="00B1678A">
              <w:rPr>
                <w:rFonts w:eastAsia="Times New Roman"/>
                <w:b/>
                <w:bCs/>
                <w:kern w:val="0"/>
              </w:rPr>
              <w:t>2013</w:t>
            </w:r>
          </w:p>
        </w:tc>
      </w:tr>
      <w:tr w:rsidR="00B1678A" w:rsidRPr="00B1678A" w:rsidTr="000D3F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871"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B1678A" w:rsidRPr="00B1678A" w:rsidRDefault="00B1678A" w:rsidP="00B1678A">
            <w:pPr>
              <w:widowControl/>
              <w:suppressAutoHyphens w:val="0"/>
              <w:jc w:val="center"/>
              <w:rPr>
                <w:rFonts w:eastAsia="Times New Roman"/>
                <w:b/>
                <w:bCs/>
                <w:kern w:val="0"/>
              </w:rPr>
            </w:pPr>
            <w:r w:rsidRPr="00B1678A">
              <w:rPr>
                <w:rFonts w:eastAsia="Times New Roman"/>
                <w:b/>
                <w:bCs/>
                <w:kern w:val="0"/>
              </w:rPr>
              <w:t>Kraj</w:t>
            </w:r>
          </w:p>
        </w:tc>
        <w:tc>
          <w:tcPr>
            <w:tcW w:w="1325" w:type="dxa"/>
            <w:vMerge w:val="restart"/>
            <w:tcBorders>
              <w:top w:val="single" w:sz="8" w:space="0" w:color="auto"/>
              <w:left w:val="single" w:sz="4" w:space="0" w:color="auto"/>
              <w:bottom w:val="single" w:sz="8" w:space="0" w:color="000000"/>
              <w:right w:val="nil"/>
            </w:tcBorders>
            <w:shd w:val="clear" w:color="auto" w:fill="auto"/>
            <w:vAlign w:val="center"/>
            <w:hideMark/>
          </w:tcPr>
          <w:p w:rsidR="00B1678A" w:rsidRPr="00B1678A" w:rsidRDefault="00B1678A" w:rsidP="00B1678A">
            <w:pPr>
              <w:widowControl/>
              <w:suppressAutoHyphens w:val="0"/>
              <w:jc w:val="center"/>
              <w:rPr>
                <w:rFonts w:eastAsia="Times New Roman"/>
                <w:b/>
                <w:bCs/>
                <w:kern w:val="0"/>
              </w:rPr>
            </w:pPr>
            <w:r w:rsidRPr="00B1678A">
              <w:rPr>
                <w:rFonts w:eastAsia="Times New Roman"/>
                <w:b/>
                <w:bCs/>
                <w:kern w:val="0"/>
              </w:rPr>
              <w:t>Počet včelstiev</w:t>
            </w:r>
          </w:p>
        </w:tc>
        <w:tc>
          <w:tcPr>
            <w:tcW w:w="3009"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B1678A" w:rsidRPr="00B1678A" w:rsidRDefault="00B1678A" w:rsidP="00B1678A">
            <w:pPr>
              <w:widowControl/>
              <w:suppressAutoHyphens w:val="0"/>
              <w:jc w:val="center"/>
              <w:rPr>
                <w:rFonts w:eastAsia="Times New Roman"/>
                <w:b/>
                <w:bCs/>
                <w:kern w:val="0"/>
              </w:rPr>
            </w:pPr>
            <w:r w:rsidRPr="00B1678A">
              <w:rPr>
                <w:rFonts w:eastAsia="Times New Roman"/>
                <w:b/>
                <w:bCs/>
                <w:kern w:val="0"/>
              </w:rPr>
              <w:t>Med v kg</w:t>
            </w:r>
          </w:p>
        </w:tc>
        <w:tc>
          <w:tcPr>
            <w:tcW w:w="3007" w:type="dxa"/>
            <w:gridSpan w:val="2"/>
            <w:tcBorders>
              <w:top w:val="single" w:sz="8" w:space="0" w:color="auto"/>
              <w:left w:val="nil"/>
              <w:bottom w:val="single" w:sz="4" w:space="0" w:color="auto"/>
              <w:right w:val="single" w:sz="8" w:space="0" w:color="000000"/>
            </w:tcBorders>
            <w:shd w:val="clear" w:color="auto" w:fill="auto"/>
            <w:vAlign w:val="center"/>
            <w:hideMark/>
          </w:tcPr>
          <w:p w:rsidR="00B1678A" w:rsidRPr="00B1678A" w:rsidRDefault="00B1678A" w:rsidP="00B1678A">
            <w:pPr>
              <w:widowControl/>
              <w:suppressAutoHyphens w:val="0"/>
              <w:jc w:val="center"/>
              <w:rPr>
                <w:rFonts w:eastAsia="Times New Roman"/>
                <w:b/>
                <w:bCs/>
                <w:kern w:val="0"/>
              </w:rPr>
            </w:pPr>
            <w:r w:rsidRPr="00B1678A">
              <w:rPr>
                <w:rFonts w:eastAsia="Times New Roman"/>
                <w:b/>
                <w:bCs/>
                <w:kern w:val="0"/>
              </w:rPr>
              <w:t>Vosk v kg</w:t>
            </w:r>
          </w:p>
        </w:tc>
      </w:tr>
      <w:tr w:rsidR="00B1678A" w:rsidRPr="00B1678A" w:rsidTr="00335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3"/>
        </w:trPr>
        <w:tc>
          <w:tcPr>
            <w:tcW w:w="1871"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B1678A" w:rsidRPr="00B1678A" w:rsidRDefault="00B1678A" w:rsidP="00B1678A">
            <w:pPr>
              <w:widowControl/>
              <w:suppressAutoHyphens w:val="0"/>
              <w:rPr>
                <w:rFonts w:eastAsia="Times New Roman"/>
                <w:b/>
                <w:bCs/>
                <w:kern w:val="0"/>
              </w:rPr>
            </w:pPr>
          </w:p>
        </w:tc>
        <w:tc>
          <w:tcPr>
            <w:tcW w:w="1325" w:type="dxa"/>
            <w:vMerge/>
            <w:tcBorders>
              <w:top w:val="single" w:sz="8" w:space="0" w:color="auto"/>
              <w:left w:val="single" w:sz="4" w:space="0" w:color="auto"/>
              <w:bottom w:val="single" w:sz="8" w:space="0" w:color="000000"/>
              <w:right w:val="nil"/>
            </w:tcBorders>
            <w:shd w:val="clear" w:color="auto" w:fill="auto"/>
            <w:vAlign w:val="center"/>
            <w:hideMark/>
          </w:tcPr>
          <w:p w:rsidR="00B1678A" w:rsidRPr="00B1678A" w:rsidRDefault="00B1678A" w:rsidP="00B1678A">
            <w:pPr>
              <w:widowControl/>
              <w:suppressAutoHyphens w:val="0"/>
              <w:rPr>
                <w:rFonts w:eastAsia="Times New Roman"/>
                <w:b/>
                <w:bCs/>
                <w:kern w:val="0"/>
              </w:rPr>
            </w:pPr>
          </w:p>
        </w:tc>
        <w:tc>
          <w:tcPr>
            <w:tcW w:w="1513" w:type="dxa"/>
            <w:tcBorders>
              <w:top w:val="nil"/>
              <w:left w:val="single" w:sz="8" w:space="0" w:color="auto"/>
              <w:bottom w:val="single" w:sz="8" w:space="0" w:color="auto"/>
              <w:right w:val="single" w:sz="4" w:space="0" w:color="auto"/>
            </w:tcBorders>
            <w:shd w:val="clear" w:color="auto" w:fill="auto"/>
            <w:vAlign w:val="center"/>
            <w:hideMark/>
          </w:tcPr>
          <w:p w:rsidR="00B1678A" w:rsidRPr="00B1678A" w:rsidRDefault="00B1678A" w:rsidP="00B1678A">
            <w:pPr>
              <w:widowControl/>
              <w:suppressAutoHyphens w:val="0"/>
              <w:jc w:val="center"/>
              <w:rPr>
                <w:rFonts w:eastAsia="Times New Roman"/>
                <w:kern w:val="0"/>
              </w:rPr>
            </w:pPr>
            <w:r w:rsidRPr="00B1678A">
              <w:rPr>
                <w:rFonts w:eastAsia="Times New Roman"/>
                <w:kern w:val="0"/>
              </w:rPr>
              <w:t>celková produkcia</w:t>
            </w:r>
          </w:p>
        </w:tc>
        <w:tc>
          <w:tcPr>
            <w:tcW w:w="1496" w:type="dxa"/>
            <w:tcBorders>
              <w:top w:val="nil"/>
              <w:left w:val="nil"/>
              <w:bottom w:val="single" w:sz="8" w:space="0" w:color="auto"/>
              <w:right w:val="single" w:sz="8" w:space="0" w:color="auto"/>
            </w:tcBorders>
            <w:shd w:val="clear" w:color="auto" w:fill="auto"/>
            <w:vAlign w:val="center"/>
            <w:hideMark/>
          </w:tcPr>
          <w:p w:rsidR="00B1678A" w:rsidRPr="00B1678A" w:rsidRDefault="00B1678A" w:rsidP="00B1678A">
            <w:pPr>
              <w:widowControl/>
              <w:suppressAutoHyphens w:val="0"/>
              <w:jc w:val="center"/>
              <w:rPr>
                <w:rFonts w:eastAsia="Times New Roman"/>
                <w:kern w:val="0"/>
              </w:rPr>
            </w:pPr>
            <w:r w:rsidRPr="00B1678A">
              <w:rPr>
                <w:rFonts w:eastAsia="Times New Roman"/>
                <w:kern w:val="0"/>
              </w:rPr>
              <w:t>priemer na včelstvo</w:t>
            </w:r>
          </w:p>
        </w:tc>
        <w:tc>
          <w:tcPr>
            <w:tcW w:w="1513" w:type="dxa"/>
            <w:tcBorders>
              <w:top w:val="nil"/>
              <w:left w:val="nil"/>
              <w:bottom w:val="single" w:sz="8" w:space="0" w:color="auto"/>
              <w:right w:val="single" w:sz="4" w:space="0" w:color="auto"/>
            </w:tcBorders>
            <w:shd w:val="clear" w:color="auto" w:fill="auto"/>
            <w:vAlign w:val="center"/>
            <w:hideMark/>
          </w:tcPr>
          <w:p w:rsidR="00B1678A" w:rsidRPr="00B1678A" w:rsidRDefault="00B1678A" w:rsidP="00B1678A">
            <w:pPr>
              <w:widowControl/>
              <w:suppressAutoHyphens w:val="0"/>
              <w:jc w:val="center"/>
              <w:rPr>
                <w:rFonts w:eastAsia="Times New Roman"/>
                <w:kern w:val="0"/>
              </w:rPr>
            </w:pPr>
            <w:r w:rsidRPr="00B1678A">
              <w:rPr>
                <w:rFonts w:eastAsia="Times New Roman"/>
                <w:kern w:val="0"/>
              </w:rPr>
              <w:t>celková produkcia</w:t>
            </w:r>
          </w:p>
        </w:tc>
        <w:tc>
          <w:tcPr>
            <w:tcW w:w="1494" w:type="dxa"/>
            <w:tcBorders>
              <w:top w:val="nil"/>
              <w:left w:val="nil"/>
              <w:bottom w:val="single" w:sz="8" w:space="0" w:color="auto"/>
              <w:right w:val="single" w:sz="8" w:space="0" w:color="auto"/>
            </w:tcBorders>
            <w:shd w:val="clear" w:color="auto" w:fill="auto"/>
            <w:vAlign w:val="center"/>
            <w:hideMark/>
          </w:tcPr>
          <w:p w:rsidR="00B1678A" w:rsidRPr="00B1678A" w:rsidRDefault="00B1678A" w:rsidP="00B1678A">
            <w:pPr>
              <w:widowControl/>
              <w:suppressAutoHyphens w:val="0"/>
              <w:jc w:val="center"/>
              <w:rPr>
                <w:rFonts w:eastAsia="Times New Roman"/>
                <w:kern w:val="0"/>
              </w:rPr>
            </w:pPr>
            <w:r w:rsidRPr="00B1678A">
              <w:rPr>
                <w:rFonts w:eastAsia="Times New Roman"/>
                <w:kern w:val="0"/>
              </w:rPr>
              <w:t>priemer na včelstvo</w:t>
            </w:r>
          </w:p>
        </w:tc>
      </w:tr>
      <w:tr w:rsidR="00B1678A" w:rsidRPr="00B1678A" w:rsidTr="000D3F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871" w:type="dxa"/>
            <w:tcBorders>
              <w:top w:val="nil"/>
              <w:left w:val="single" w:sz="8" w:space="0" w:color="auto"/>
              <w:bottom w:val="single" w:sz="4" w:space="0" w:color="auto"/>
              <w:right w:val="single" w:sz="4" w:space="0" w:color="auto"/>
            </w:tcBorders>
            <w:shd w:val="clear" w:color="auto" w:fill="auto"/>
            <w:noWrap/>
            <w:vAlign w:val="center"/>
            <w:hideMark/>
          </w:tcPr>
          <w:p w:rsidR="00B1678A" w:rsidRPr="00B1678A" w:rsidRDefault="00B1678A" w:rsidP="00B1678A">
            <w:pPr>
              <w:widowControl/>
              <w:suppressAutoHyphens w:val="0"/>
              <w:rPr>
                <w:rFonts w:eastAsia="Times New Roman"/>
                <w:bCs/>
                <w:kern w:val="0"/>
              </w:rPr>
            </w:pPr>
            <w:r w:rsidRPr="00B1678A">
              <w:rPr>
                <w:rFonts w:eastAsia="Times New Roman"/>
                <w:bCs/>
                <w:kern w:val="0"/>
              </w:rPr>
              <w:t>Banskobystrický</w:t>
            </w:r>
          </w:p>
        </w:tc>
        <w:tc>
          <w:tcPr>
            <w:tcW w:w="1325" w:type="dxa"/>
            <w:tcBorders>
              <w:top w:val="nil"/>
              <w:left w:val="nil"/>
              <w:bottom w:val="single" w:sz="4" w:space="0" w:color="auto"/>
              <w:right w:val="nil"/>
            </w:tcBorders>
            <w:shd w:val="clear" w:color="auto" w:fill="auto"/>
            <w:noWrap/>
            <w:vAlign w:val="center"/>
            <w:hideMark/>
          </w:tcPr>
          <w:p w:rsidR="00B1678A" w:rsidRPr="00B1678A" w:rsidRDefault="00B1678A" w:rsidP="00DB4CF1">
            <w:pPr>
              <w:widowControl/>
              <w:suppressAutoHyphens w:val="0"/>
              <w:jc w:val="center"/>
              <w:rPr>
                <w:rFonts w:eastAsia="Times New Roman"/>
                <w:kern w:val="0"/>
              </w:rPr>
            </w:pPr>
            <w:r w:rsidRPr="00B1678A">
              <w:rPr>
                <w:rFonts w:eastAsia="Times New Roman"/>
                <w:kern w:val="0"/>
              </w:rPr>
              <w:t>46 578</w:t>
            </w:r>
          </w:p>
        </w:tc>
        <w:tc>
          <w:tcPr>
            <w:tcW w:w="1513" w:type="dxa"/>
            <w:tcBorders>
              <w:top w:val="nil"/>
              <w:left w:val="single" w:sz="8" w:space="0" w:color="auto"/>
              <w:bottom w:val="single" w:sz="4" w:space="0" w:color="auto"/>
              <w:right w:val="single" w:sz="4" w:space="0" w:color="auto"/>
            </w:tcBorders>
            <w:shd w:val="clear" w:color="auto" w:fill="auto"/>
            <w:noWrap/>
            <w:vAlign w:val="center"/>
            <w:hideMark/>
          </w:tcPr>
          <w:p w:rsidR="00B1678A" w:rsidRPr="00B1678A" w:rsidRDefault="00B1678A" w:rsidP="00DB4CF1">
            <w:pPr>
              <w:widowControl/>
              <w:suppressAutoHyphens w:val="0"/>
              <w:jc w:val="center"/>
              <w:rPr>
                <w:rFonts w:eastAsia="Times New Roman"/>
                <w:kern w:val="0"/>
              </w:rPr>
            </w:pPr>
            <w:r w:rsidRPr="00B1678A">
              <w:rPr>
                <w:rFonts w:eastAsia="Times New Roman"/>
                <w:kern w:val="0"/>
              </w:rPr>
              <w:t>702 862</w:t>
            </w:r>
          </w:p>
        </w:tc>
        <w:tc>
          <w:tcPr>
            <w:tcW w:w="1496" w:type="dxa"/>
            <w:tcBorders>
              <w:top w:val="nil"/>
              <w:left w:val="nil"/>
              <w:bottom w:val="single" w:sz="4" w:space="0" w:color="auto"/>
              <w:right w:val="single" w:sz="8" w:space="0" w:color="auto"/>
            </w:tcBorders>
            <w:shd w:val="clear" w:color="auto" w:fill="auto"/>
            <w:noWrap/>
            <w:vAlign w:val="center"/>
            <w:hideMark/>
          </w:tcPr>
          <w:p w:rsidR="00B1678A" w:rsidRPr="00B1678A" w:rsidRDefault="00B1678A" w:rsidP="00DB4CF1">
            <w:pPr>
              <w:widowControl/>
              <w:suppressAutoHyphens w:val="0"/>
              <w:jc w:val="center"/>
              <w:rPr>
                <w:rFonts w:eastAsia="Times New Roman"/>
                <w:kern w:val="0"/>
              </w:rPr>
            </w:pPr>
            <w:r w:rsidRPr="00B1678A">
              <w:rPr>
                <w:rFonts w:eastAsia="Times New Roman"/>
                <w:kern w:val="0"/>
              </w:rPr>
              <w:t>15,09</w:t>
            </w:r>
          </w:p>
        </w:tc>
        <w:tc>
          <w:tcPr>
            <w:tcW w:w="1513" w:type="dxa"/>
            <w:tcBorders>
              <w:top w:val="nil"/>
              <w:left w:val="nil"/>
              <w:bottom w:val="single" w:sz="4" w:space="0" w:color="auto"/>
              <w:right w:val="single" w:sz="4" w:space="0" w:color="auto"/>
            </w:tcBorders>
            <w:shd w:val="clear" w:color="auto" w:fill="auto"/>
            <w:noWrap/>
            <w:vAlign w:val="center"/>
            <w:hideMark/>
          </w:tcPr>
          <w:p w:rsidR="00B1678A" w:rsidRPr="00B1678A" w:rsidRDefault="00B1678A" w:rsidP="00DB4CF1">
            <w:pPr>
              <w:widowControl/>
              <w:suppressAutoHyphens w:val="0"/>
              <w:jc w:val="center"/>
              <w:rPr>
                <w:rFonts w:eastAsia="Times New Roman"/>
                <w:kern w:val="0"/>
              </w:rPr>
            </w:pPr>
            <w:r w:rsidRPr="00B1678A">
              <w:rPr>
                <w:rFonts w:eastAsia="Times New Roman"/>
                <w:kern w:val="0"/>
              </w:rPr>
              <w:t>19 097</w:t>
            </w:r>
          </w:p>
        </w:tc>
        <w:tc>
          <w:tcPr>
            <w:tcW w:w="1494" w:type="dxa"/>
            <w:tcBorders>
              <w:top w:val="nil"/>
              <w:left w:val="nil"/>
              <w:bottom w:val="single" w:sz="4" w:space="0" w:color="auto"/>
              <w:right w:val="single" w:sz="8" w:space="0" w:color="auto"/>
            </w:tcBorders>
            <w:shd w:val="clear" w:color="auto" w:fill="auto"/>
            <w:noWrap/>
            <w:vAlign w:val="center"/>
            <w:hideMark/>
          </w:tcPr>
          <w:p w:rsidR="00B1678A" w:rsidRPr="00B1678A" w:rsidRDefault="00B1678A" w:rsidP="00DB4CF1">
            <w:pPr>
              <w:widowControl/>
              <w:suppressAutoHyphens w:val="0"/>
              <w:jc w:val="center"/>
              <w:rPr>
                <w:rFonts w:eastAsia="Times New Roman"/>
                <w:kern w:val="0"/>
              </w:rPr>
            </w:pPr>
            <w:r w:rsidRPr="00B1678A">
              <w:rPr>
                <w:rFonts w:eastAsia="Times New Roman"/>
                <w:kern w:val="0"/>
              </w:rPr>
              <w:t>0,41</w:t>
            </w:r>
          </w:p>
        </w:tc>
      </w:tr>
      <w:tr w:rsidR="00B1678A" w:rsidRPr="00B1678A" w:rsidTr="00335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871" w:type="dxa"/>
            <w:tcBorders>
              <w:top w:val="nil"/>
              <w:left w:val="single" w:sz="8" w:space="0" w:color="auto"/>
              <w:bottom w:val="single" w:sz="4" w:space="0" w:color="auto"/>
              <w:right w:val="single" w:sz="4" w:space="0" w:color="auto"/>
            </w:tcBorders>
            <w:shd w:val="clear" w:color="auto" w:fill="auto"/>
            <w:noWrap/>
            <w:vAlign w:val="center"/>
            <w:hideMark/>
          </w:tcPr>
          <w:p w:rsidR="00B1678A" w:rsidRPr="00B1678A" w:rsidRDefault="00B1678A" w:rsidP="00B1678A">
            <w:pPr>
              <w:widowControl/>
              <w:suppressAutoHyphens w:val="0"/>
              <w:rPr>
                <w:rFonts w:eastAsia="Times New Roman"/>
                <w:bCs/>
                <w:kern w:val="0"/>
              </w:rPr>
            </w:pPr>
            <w:r w:rsidRPr="00B1678A">
              <w:rPr>
                <w:rFonts w:eastAsia="Times New Roman"/>
                <w:bCs/>
                <w:kern w:val="0"/>
              </w:rPr>
              <w:t>Bratislavský</w:t>
            </w:r>
          </w:p>
        </w:tc>
        <w:tc>
          <w:tcPr>
            <w:tcW w:w="1325" w:type="dxa"/>
            <w:tcBorders>
              <w:top w:val="nil"/>
              <w:left w:val="nil"/>
              <w:bottom w:val="single" w:sz="4" w:space="0" w:color="auto"/>
              <w:right w:val="nil"/>
            </w:tcBorders>
            <w:shd w:val="clear" w:color="auto" w:fill="auto"/>
            <w:noWrap/>
            <w:vAlign w:val="center"/>
            <w:hideMark/>
          </w:tcPr>
          <w:p w:rsidR="00B1678A" w:rsidRPr="00B1678A" w:rsidRDefault="00B1678A" w:rsidP="00DB4CF1">
            <w:pPr>
              <w:widowControl/>
              <w:suppressAutoHyphens w:val="0"/>
              <w:jc w:val="center"/>
              <w:rPr>
                <w:rFonts w:eastAsia="Times New Roman"/>
                <w:kern w:val="0"/>
              </w:rPr>
            </w:pPr>
            <w:r w:rsidRPr="00B1678A">
              <w:rPr>
                <w:rFonts w:eastAsia="Times New Roman"/>
                <w:kern w:val="0"/>
              </w:rPr>
              <w:t>9 240</w:t>
            </w:r>
          </w:p>
        </w:tc>
        <w:tc>
          <w:tcPr>
            <w:tcW w:w="1513" w:type="dxa"/>
            <w:tcBorders>
              <w:top w:val="nil"/>
              <w:left w:val="single" w:sz="8" w:space="0" w:color="auto"/>
              <w:bottom w:val="single" w:sz="4" w:space="0" w:color="auto"/>
              <w:right w:val="single" w:sz="4" w:space="0" w:color="auto"/>
            </w:tcBorders>
            <w:shd w:val="clear" w:color="auto" w:fill="auto"/>
            <w:noWrap/>
            <w:vAlign w:val="center"/>
            <w:hideMark/>
          </w:tcPr>
          <w:p w:rsidR="00B1678A" w:rsidRPr="00B1678A" w:rsidRDefault="00B1678A" w:rsidP="00DB4CF1">
            <w:pPr>
              <w:widowControl/>
              <w:suppressAutoHyphens w:val="0"/>
              <w:jc w:val="center"/>
              <w:rPr>
                <w:rFonts w:eastAsia="Times New Roman"/>
                <w:kern w:val="0"/>
              </w:rPr>
            </w:pPr>
            <w:r w:rsidRPr="00B1678A">
              <w:rPr>
                <w:rFonts w:eastAsia="Times New Roman"/>
                <w:kern w:val="0"/>
              </w:rPr>
              <w:t>150 797</w:t>
            </w:r>
          </w:p>
        </w:tc>
        <w:tc>
          <w:tcPr>
            <w:tcW w:w="1496" w:type="dxa"/>
            <w:tcBorders>
              <w:top w:val="nil"/>
              <w:left w:val="nil"/>
              <w:bottom w:val="single" w:sz="4" w:space="0" w:color="auto"/>
              <w:right w:val="single" w:sz="8" w:space="0" w:color="auto"/>
            </w:tcBorders>
            <w:shd w:val="clear" w:color="auto" w:fill="auto"/>
            <w:noWrap/>
            <w:vAlign w:val="center"/>
            <w:hideMark/>
          </w:tcPr>
          <w:p w:rsidR="00B1678A" w:rsidRPr="00B1678A" w:rsidRDefault="00B1678A" w:rsidP="00DB4CF1">
            <w:pPr>
              <w:widowControl/>
              <w:suppressAutoHyphens w:val="0"/>
              <w:jc w:val="center"/>
              <w:rPr>
                <w:rFonts w:eastAsia="Times New Roman"/>
                <w:kern w:val="0"/>
              </w:rPr>
            </w:pPr>
            <w:r w:rsidRPr="00B1678A">
              <w:rPr>
                <w:rFonts w:eastAsia="Times New Roman"/>
                <w:kern w:val="0"/>
              </w:rPr>
              <w:t>16,32</w:t>
            </w:r>
          </w:p>
        </w:tc>
        <w:tc>
          <w:tcPr>
            <w:tcW w:w="1513" w:type="dxa"/>
            <w:tcBorders>
              <w:top w:val="nil"/>
              <w:left w:val="nil"/>
              <w:bottom w:val="single" w:sz="4" w:space="0" w:color="auto"/>
              <w:right w:val="single" w:sz="4" w:space="0" w:color="auto"/>
            </w:tcBorders>
            <w:shd w:val="clear" w:color="auto" w:fill="auto"/>
            <w:noWrap/>
            <w:vAlign w:val="center"/>
            <w:hideMark/>
          </w:tcPr>
          <w:p w:rsidR="00B1678A" w:rsidRPr="00B1678A" w:rsidRDefault="00B1678A" w:rsidP="00DB4CF1">
            <w:pPr>
              <w:widowControl/>
              <w:suppressAutoHyphens w:val="0"/>
              <w:jc w:val="center"/>
              <w:rPr>
                <w:rFonts w:eastAsia="Times New Roman"/>
                <w:kern w:val="0"/>
              </w:rPr>
            </w:pPr>
            <w:r w:rsidRPr="00B1678A">
              <w:rPr>
                <w:rFonts w:eastAsia="Times New Roman"/>
                <w:kern w:val="0"/>
              </w:rPr>
              <w:t>3 881</w:t>
            </w:r>
          </w:p>
        </w:tc>
        <w:tc>
          <w:tcPr>
            <w:tcW w:w="1494" w:type="dxa"/>
            <w:tcBorders>
              <w:top w:val="nil"/>
              <w:left w:val="nil"/>
              <w:bottom w:val="single" w:sz="4" w:space="0" w:color="auto"/>
              <w:right w:val="single" w:sz="8" w:space="0" w:color="auto"/>
            </w:tcBorders>
            <w:shd w:val="clear" w:color="auto" w:fill="auto"/>
            <w:noWrap/>
            <w:vAlign w:val="center"/>
            <w:hideMark/>
          </w:tcPr>
          <w:p w:rsidR="00B1678A" w:rsidRPr="00B1678A" w:rsidRDefault="00B1678A" w:rsidP="00DB4CF1">
            <w:pPr>
              <w:widowControl/>
              <w:suppressAutoHyphens w:val="0"/>
              <w:jc w:val="center"/>
              <w:rPr>
                <w:rFonts w:eastAsia="Times New Roman"/>
                <w:kern w:val="0"/>
              </w:rPr>
            </w:pPr>
            <w:r w:rsidRPr="00B1678A">
              <w:rPr>
                <w:rFonts w:eastAsia="Times New Roman"/>
                <w:kern w:val="0"/>
              </w:rPr>
              <w:t>0,42</w:t>
            </w:r>
          </w:p>
        </w:tc>
      </w:tr>
      <w:tr w:rsidR="00B1678A" w:rsidRPr="00B1678A" w:rsidTr="000D3F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871" w:type="dxa"/>
            <w:tcBorders>
              <w:top w:val="nil"/>
              <w:left w:val="single" w:sz="8" w:space="0" w:color="auto"/>
              <w:bottom w:val="single" w:sz="4" w:space="0" w:color="auto"/>
              <w:right w:val="single" w:sz="4" w:space="0" w:color="auto"/>
            </w:tcBorders>
            <w:shd w:val="clear" w:color="auto" w:fill="auto"/>
            <w:noWrap/>
            <w:vAlign w:val="center"/>
            <w:hideMark/>
          </w:tcPr>
          <w:p w:rsidR="00B1678A" w:rsidRPr="00B1678A" w:rsidRDefault="00B1678A" w:rsidP="00B1678A">
            <w:pPr>
              <w:widowControl/>
              <w:suppressAutoHyphens w:val="0"/>
              <w:rPr>
                <w:rFonts w:eastAsia="Times New Roman"/>
                <w:bCs/>
                <w:kern w:val="0"/>
              </w:rPr>
            </w:pPr>
            <w:r w:rsidRPr="00B1678A">
              <w:rPr>
                <w:rFonts w:eastAsia="Times New Roman"/>
                <w:bCs/>
                <w:kern w:val="0"/>
              </w:rPr>
              <w:t>Košický</w:t>
            </w:r>
          </w:p>
        </w:tc>
        <w:tc>
          <w:tcPr>
            <w:tcW w:w="1325" w:type="dxa"/>
            <w:tcBorders>
              <w:top w:val="nil"/>
              <w:left w:val="nil"/>
              <w:bottom w:val="single" w:sz="4" w:space="0" w:color="auto"/>
              <w:right w:val="nil"/>
            </w:tcBorders>
            <w:shd w:val="clear" w:color="auto" w:fill="auto"/>
            <w:noWrap/>
            <w:vAlign w:val="center"/>
            <w:hideMark/>
          </w:tcPr>
          <w:p w:rsidR="00B1678A" w:rsidRPr="00B1678A" w:rsidRDefault="00B1678A" w:rsidP="00DB4CF1">
            <w:pPr>
              <w:widowControl/>
              <w:suppressAutoHyphens w:val="0"/>
              <w:jc w:val="center"/>
              <w:rPr>
                <w:rFonts w:eastAsia="Times New Roman"/>
                <w:kern w:val="0"/>
              </w:rPr>
            </w:pPr>
            <w:r w:rsidRPr="00B1678A">
              <w:rPr>
                <w:rFonts w:eastAsia="Times New Roman"/>
                <w:kern w:val="0"/>
              </w:rPr>
              <w:t>36 201</w:t>
            </w:r>
          </w:p>
        </w:tc>
        <w:tc>
          <w:tcPr>
            <w:tcW w:w="1513" w:type="dxa"/>
            <w:tcBorders>
              <w:top w:val="nil"/>
              <w:left w:val="single" w:sz="8" w:space="0" w:color="auto"/>
              <w:bottom w:val="single" w:sz="4" w:space="0" w:color="auto"/>
              <w:right w:val="single" w:sz="4" w:space="0" w:color="auto"/>
            </w:tcBorders>
            <w:shd w:val="clear" w:color="auto" w:fill="auto"/>
            <w:noWrap/>
            <w:vAlign w:val="center"/>
            <w:hideMark/>
          </w:tcPr>
          <w:p w:rsidR="00B1678A" w:rsidRPr="00B1678A" w:rsidRDefault="00B1678A" w:rsidP="00DB4CF1">
            <w:pPr>
              <w:widowControl/>
              <w:suppressAutoHyphens w:val="0"/>
              <w:jc w:val="center"/>
              <w:rPr>
                <w:rFonts w:eastAsia="Times New Roman"/>
                <w:kern w:val="0"/>
              </w:rPr>
            </w:pPr>
            <w:r w:rsidRPr="00B1678A">
              <w:rPr>
                <w:rFonts w:eastAsia="Times New Roman"/>
                <w:kern w:val="0"/>
              </w:rPr>
              <w:t>573 424</w:t>
            </w:r>
          </w:p>
        </w:tc>
        <w:tc>
          <w:tcPr>
            <w:tcW w:w="1496" w:type="dxa"/>
            <w:tcBorders>
              <w:top w:val="nil"/>
              <w:left w:val="nil"/>
              <w:bottom w:val="single" w:sz="4" w:space="0" w:color="auto"/>
              <w:right w:val="single" w:sz="8" w:space="0" w:color="auto"/>
            </w:tcBorders>
            <w:shd w:val="clear" w:color="auto" w:fill="auto"/>
            <w:noWrap/>
            <w:vAlign w:val="center"/>
            <w:hideMark/>
          </w:tcPr>
          <w:p w:rsidR="00B1678A" w:rsidRPr="00B1678A" w:rsidRDefault="00B1678A" w:rsidP="00DB4CF1">
            <w:pPr>
              <w:widowControl/>
              <w:suppressAutoHyphens w:val="0"/>
              <w:jc w:val="center"/>
              <w:rPr>
                <w:rFonts w:eastAsia="Times New Roman"/>
                <w:kern w:val="0"/>
              </w:rPr>
            </w:pPr>
            <w:r w:rsidRPr="00B1678A">
              <w:rPr>
                <w:rFonts w:eastAsia="Times New Roman"/>
                <w:kern w:val="0"/>
              </w:rPr>
              <w:t>15,84</w:t>
            </w:r>
          </w:p>
        </w:tc>
        <w:tc>
          <w:tcPr>
            <w:tcW w:w="1513" w:type="dxa"/>
            <w:tcBorders>
              <w:top w:val="nil"/>
              <w:left w:val="nil"/>
              <w:bottom w:val="single" w:sz="4" w:space="0" w:color="auto"/>
              <w:right w:val="single" w:sz="4" w:space="0" w:color="auto"/>
            </w:tcBorders>
            <w:shd w:val="clear" w:color="auto" w:fill="auto"/>
            <w:noWrap/>
            <w:vAlign w:val="center"/>
            <w:hideMark/>
          </w:tcPr>
          <w:p w:rsidR="00B1678A" w:rsidRPr="00B1678A" w:rsidRDefault="00B1678A" w:rsidP="00DB4CF1">
            <w:pPr>
              <w:widowControl/>
              <w:suppressAutoHyphens w:val="0"/>
              <w:jc w:val="center"/>
              <w:rPr>
                <w:rFonts w:eastAsia="Times New Roman"/>
                <w:kern w:val="0"/>
              </w:rPr>
            </w:pPr>
            <w:r w:rsidRPr="00B1678A">
              <w:rPr>
                <w:rFonts w:eastAsia="Times New Roman"/>
                <w:kern w:val="0"/>
              </w:rPr>
              <w:t>17 014</w:t>
            </w:r>
          </w:p>
        </w:tc>
        <w:tc>
          <w:tcPr>
            <w:tcW w:w="1494" w:type="dxa"/>
            <w:tcBorders>
              <w:top w:val="nil"/>
              <w:left w:val="nil"/>
              <w:bottom w:val="single" w:sz="4" w:space="0" w:color="auto"/>
              <w:right w:val="single" w:sz="8" w:space="0" w:color="auto"/>
            </w:tcBorders>
            <w:shd w:val="clear" w:color="auto" w:fill="auto"/>
            <w:noWrap/>
            <w:vAlign w:val="center"/>
            <w:hideMark/>
          </w:tcPr>
          <w:p w:rsidR="00B1678A" w:rsidRPr="00B1678A" w:rsidRDefault="00B1678A" w:rsidP="00DB4CF1">
            <w:pPr>
              <w:widowControl/>
              <w:suppressAutoHyphens w:val="0"/>
              <w:jc w:val="center"/>
              <w:rPr>
                <w:rFonts w:eastAsia="Times New Roman"/>
                <w:kern w:val="0"/>
              </w:rPr>
            </w:pPr>
            <w:r w:rsidRPr="00B1678A">
              <w:rPr>
                <w:rFonts w:eastAsia="Times New Roman"/>
                <w:kern w:val="0"/>
              </w:rPr>
              <w:t>0,47</w:t>
            </w:r>
          </w:p>
        </w:tc>
      </w:tr>
      <w:tr w:rsidR="00B1678A" w:rsidRPr="00B1678A" w:rsidTr="00335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871" w:type="dxa"/>
            <w:tcBorders>
              <w:top w:val="nil"/>
              <w:left w:val="single" w:sz="8" w:space="0" w:color="auto"/>
              <w:bottom w:val="single" w:sz="4" w:space="0" w:color="auto"/>
              <w:right w:val="single" w:sz="4" w:space="0" w:color="auto"/>
            </w:tcBorders>
            <w:shd w:val="clear" w:color="auto" w:fill="auto"/>
            <w:noWrap/>
            <w:vAlign w:val="center"/>
            <w:hideMark/>
          </w:tcPr>
          <w:p w:rsidR="00B1678A" w:rsidRPr="00B1678A" w:rsidRDefault="00B1678A" w:rsidP="00B1678A">
            <w:pPr>
              <w:widowControl/>
              <w:suppressAutoHyphens w:val="0"/>
              <w:rPr>
                <w:rFonts w:eastAsia="Times New Roman"/>
                <w:bCs/>
                <w:kern w:val="0"/>
              </w:rPr>
            </w:pPr>
            <w:r w:rsidRPr="00B1678A">
              <w:rPr>
                <w:rFonts w:eastAsia="Times New Roman"/>
                <w:bCs/>
                <w:kern w:val="0"/>
              </w:rPr>
              <w:t>Nitriansky</w:t>
            </w:r>
          </w:p>
        </w:tc>
        <w:tc>
          <w:tcPr>
            <w:tcW w:w="1325" w:type="dxa"/>
            <w:tcBorders>
              <w:top w:val="nil"/>
              <w:left w:val="nil"/>
              <w:bottom w:val="single" w:sz="4" w:space="0" w:color="auto"/>
              <w:right w:val="nil"/>
            </w:tcBorders>
            <w:shd w:val="clear" w:color="auto" w:fill="auto"/>
            <w:noWrap/>
            <w:vAlign w:val="center"/>
            <w:hideMark/>
          </w:tcPr>
          <w:p w:rsidR="00B1678A" w:rsidRPr="00B1678A" w:rsidRDefault="00B1678A" w:rsidP="00DB4CF1">
            <w:pPr>
              <w:widowControl/>
              <w:suppressAutoHyphens w:val="0"/>
              <w:jc w:val="center"/>
              <w:rPr>
                <w:rFonts w:eastAsia="Times New Roman"/>
                <w:kern w:val="0"/>
              </w:rPr>
            </w:pPr>
            <w:r w:rsidRPr="00B1678A">
              <w:rPr>
                <w:rFonts w:eastAsia="Times New Roman"/>
                <w:kern w:val="0"/>
              </w:rPr>
              <w:t>46 337</w:t>
            </w:r>
          </w:p>
        </w:tc>
        <w:tc>
          <w:tcPr>
            <w:tcW w:w="1513" w:type="dxa"/>
            <w:tcBorders>
              <w:top w:val="nil"/>
              <w:left w:val="single" w:sz="8" w:space="0" w:color="auto"/>
              <w:bottom w:val="single" w:sz="4" w:space="0" w:color="auto"/>
              <w:right w:val="single" w:sz="4" w:space="0" w:color="auto"/>
            </w:tcBorders>
            <w:shd w:val="clear" w:color="auto" w:fill="auto"/>
            <w:noWrap/>
            <w:vAlign w:val="center"/>
            <w:hideMark/>
          </w:tcPr>
          <w:p w:rsidR="00B1678A" w:rsidRPr="00B1678A" w:rsidRDefault="00B1678A" w:rsidP="00DB4CF1">
            <w:pPr>
              <w:widowControl/>
              <w:suppressAutoHyphens w:val="0"/>
              <w:jc w:val="center"/>
              <w:rPr>
                <w:rFonts w:eastAsia="Times New Roman"/>
                <w:kern w:val="0"/>
              </w:rPr>
            </w:pPr>
            <w:r w:rsidRPr="00B1678A">
              <w:rPr>
                <w:rFonts w:eastAsia="Times New Roman"/>
                <w:kern w:val="0"/>
              </w:rPr>
              <w:t>794 680</w:t>
            </w:r>
          </w:p>
        </w:tc>
        <w:tc>
          <w:tcPr>
            <w:tcW w:w="1496" w:type="dxa"/>
            <w:tcBorders>
              <w:top w:val="nil"/>
              <w:left w:val="nil"/>
              <w:bottom w:val="single" w:sz="4" w:space="0" w:color="auto"/>
              <w:right w:val="single" w:sz="8" w:space="0" w:color="auto"/>
            </w:tcBorders>
            <w:shd w:val="clear" w:color="auto" w:fill="auto"/>
            <w:noWrap/>
            <w:vAlign w:val="center"/>
            <w:hideMark/>
          </w:tcPr>
          <w:p w:rsidR="00B1678A" w:rsidRPr="00B1678A" w:rsidRDefault="00B1678A" w:rsidP="00DB4CF1">
            <w:pPr>
              <w:widowControl/>
              <w:suppressAutoHyphens w:val="0"/>
              <w:jc w:val="center"/>
              <w:rPr>
                <w:rFonts w:eastAsia="Times New Roman"/>
                <w:kern w:val="0"/>
              </w:rPr>
            </w:pPr>
            <w:r w:rsidRPr="00B1678A">
              <w:rPr>
                <w:rFonts w:eastAsia="Times New Roman"/>
                <w:kern w:val="0"/>
              </w:rPr>
              <w:t>17,15</w:t>
            </w:r>
          </w:p>
        </w:tc>
        <w:tc>
          <w:tcPr>
            <w:tcW w:w="1513" w:type="dxa"/>
            <w:tcBorders>
              <w:top w:val="nil"/>
              <w:left w:val="nil"/>
              <w:bottom w:val="single" w:sz="4" w:space="0" w:color="auto"/>
              <w:right w:val="single" w:sz="4" w:space="0" w:color="auto"/>
            </w:tcBorders>
            <w:shd w:val="clear" w:color="auto" w:fill="auto"/>
            <w:noWrap/>
            <w:vAlign w:val="center"/>
            <w:hideMark/>
          </w:tcPr>
          <w:p w:rsidR="00B1678A" w:rsidRPr="00B1678A" w:rsidRDefault="00B1678A" w:rsidP="00DB4CF1">
            <w:pPr>
              <w:widowControl/>
              <w:suppressAutoHyphens w:val="0"/>
              <w:jc w:val="center"/>
              <w:rPr>
                <w:rFonts w:eastAsia="Times New Roman"/>
                <w:kern w:val="0"/>
              </w:rPr>
            </w:pPr>
            <w:r w:rsidRPr="00B1678A">
              <w:rPr>
                <w:rFonts w:eastAsia="Times New Roman"/>
                <w:kern w:val="0"/>
              </w:rPr>
              <w:t>20 852</w:t>
            </w:r>
          </w:p>
        </w:tc>
        <w:tc>
          <w:tcPr>
            <w:tcW w:w="1494" w:type="dxa"/>
            <w:tcBorders>
              <w:top w:val="nil"/>
              <w:left w:val="nil"/>
              <w:bottom w:val="single" w:sz="4" w:space="0" w:color="auto"/>
              <w:right w:val="single" w:sz="8" w:space="0" w:color="auto"/>
            </w:tcBorders>
            <w:shd w:val="clear" w:color="auto" w:fill="auto"/>
            <w:noWrap/>
            <w:vAlign w:val="center"/>
            <w:hideMark/>
          </w:tcPr>
          <w:p w:rsidR="00B1678A" w:rsidRPr="00B1678A" w:rsidRDefault="00B1678A" w:rsidP="00DB4CF1">
            <w:pPr>
              <w:widowControl/>
              <w:suppressAutoHyphens w:val="0"/>
              <w:jc w:val="center"/>
              <w:rPr>
                <w:rFonts w:eastAsia="Times New Roman"/>
                <w:kern w:val="0"/>
              </w:rPr>
            </w:pPr>
            <w:r w:rsidRPr="00B1678A">
              <w:rPr>
                <w:rFonts w:eastAsia="Times New Roman"/>
                <w:kern w:val="0"/>
              </w:rPr>
              <w:t>0,45</w:t>
            </w:r>
          </w:p>
        </w:tc>
      </w:tr>
      <w:tr w:rsidR="00B1678A" w:rsidRPr="00B1678A" w:rsidTr="000D3F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871" w:type="dxa"/>
            <w:tcBorders>
              <w:top w:val="nil"/>
              <w:left w:val="single" w:sz="8" w:space="0" w:color="auto"/>
              <w:bottom w:val="single" w:sz="4" w:space="0" w:color="auto"/>
              <w:right w:val="single" w:sz="4" w:space="0" w:color="auto"/>
            </w:tcBorders>
            <w:shd w:val="clear" w:color="auto" w:fill="auto"/>
            <w:noWrap/>
            <w:vAlign w:val="center"/>
            <w:hideMark/>
          </w:tcPr>
          <w:p w:rsidR="00B1678A" w:rsidRPr="00B1678A" w:rsidRDefault="00B1678A" w:rsidP="00B1678A">
            <w:pPr>
              <w:widowControl/>
              <w:suppressAutoHyphens w:val="0"/>
              <w:rPr>
                <w:rFonts w:eastAsia="Times New Roman"/>
                <w:bCs/>
                <w:kern w:val="0"/>
              </w:rPr>
            </w:pPr>
            <w:r w:rsidRPr="00B1678A">
              <w:rPr>
                <w:rFonts w:eastAsia="Times New Roman"/>
                <w:bCs/>
                <w:kern w:val="0"/>
              </w:rPr>
              <w:t>Prešovský</w:t>
            </w:r>
          </w:p>
        </w:tc>
        <w:tc>
          <w:tcPr>
            <w:tcW w:w="1325" w:type="dxa"/>
            <w:tcBorders>
              <w:top w:val="nil"/>
              <w:left w:val="nil"/>
              <w:bottom w:val="single" w:sz="4" w:space="0" w:color="auto"/>
              <w:right w:val="nil"/>
            </w:tcBorders>
            <w:shd w:val="clear" w:color="auto" w:fill="auto"/>
            <w:noWrap/>
            <w:vAlign w:val="center"/>
            <w:hideMark/>
          </w:tcPr>
          <w:p w:rsidR="00B1678A" w:rsidRPr="00B1678A" w:rsidRDefault="00B1678A" w:rsidP="00DB4CF1">
            <w:pPr>
              <w:widowControl/>
              <w:suppressAutoHyphens w:val="0"/>
              <w:jc w:val="center"/>
              <w:rPr>
                <w:rFonts w:eastAsia="Times New Roman"/>
                <w:kern w:val="0"/>
              </w:rPr>
            </w:pPr>
            <w:r w:rsidRPr="00B1678A">
              <w:rPr>
                <w:rFonts w:eastAsia="Times New Roman"/>
                <w:kern w:val="0"/>
              </w:rPr>
              <w:t>36 072</w:t>
            </w:r>
          </w:p>
        </w:tc>
        <w:tc>
          <w:tcPr>
            <w:tcW w:w="1513" w:type="dxa"/>
            <w:tcBorders>
              <w:top w:val="nil"/>
              <w:left w:val="single" w:sz="8" w:space="0" w:color="auto"/>
              <w:bottom w:val="single" w:sz="4" w:space="0" w:color="auto"/>
              <w:right w:val="single" w:sz="4" w:space="0" w:color="auto"/>
            </w:tcBorders>
            <w:shd w:val="clear" w:color="auto" w:fill="auto"/>
            <w:noWrap/>
            <w:vAlign w:val="center"/>
            <w:hideMark/>
          </w:tcPr>
          <w:p w:rsidR="00B1678A" w:rsidRPr="00B1678A" w:rsidRDefault="00B1678A" w:rsidP="00DB4CF1">
            <w:pPr>
              <w:widowControl/>
              <w:suppressAutoHyphens w:val="0"/>
              <w:jc w:val="center"/>
              <w:rPr>
                <w:rFonts w:eastAsia="Times New Roman"/>
                <w:kern w:val="0"/>
              </w:rPr>
            </w:pPr>
            <w:r w:rsidRPr="00B1678A">
              <w:rPr>
                <w:rFonts w:eastAsia="Times New Roman"/>
                <w:kern w:val="0"/>
              </w:rPr>
              <w:t>517 633</w:t>
            </w:r>
          </w:p>
        </w:tc>
        <w:tc>
          <w:tcPr>
            <w:tcW w:w="1496" w:type="dxa"/>
            <w:tcBorders>
              <w:top w:val="nil"/>
              <w:left w:val="nil"/>
              <w:bottom w:val="single" w:sz="4" w:space="0" w:color="auto"/>
              <w:right w:val="single" w:sz="8" w:space="0" w:color="auto"/>
            </w:tcBorders>
            <w:shd w:val="clear" w:color="auto" w:fill="auto"/>
            <w:noWrap/>
            <w:vAlign w:val="center"/>
            <w:hideMark/>
          </w:tcPr>
          <w:p w:rsidR="00B1678A" w:rsidRPr="00B1678A" w:rsidRDefault="00B1678A" w:rsidP="00DB4CF1">
            <w:pPr>
              <w:widowControl/>
              <w:suppressAutoHyphens w:val="0"/>
              <w:jc w:val="center"/>
              <w:rPr>
                <w:rFonts w:eastAsia="Times New Roman"/>
                <w:kern w:val="0"/>
              </w:rPr>
            </w:pPr>
            <w:r w:rsidRPr="00B1678A">
              <w:rPr>
                <w:rFonts w:eastAsia="Times New Roman"/>
                <w:kern w:val="0"/>
              </w:rPr>
              <w:t>14,35</w:t>
            </w:r>
          </w:p>
        </w:tc>
        <w:tc>
          <w:tcPr>
            <w:tcW w:w="1513" w:type="dxa"/>
            <w:tcBorders>
              <w:top w:val="nil"/>
              <w:left w:val="nil"/>
              <w:bottom w:val="single" w:sz="4" w:space="0" w:color="auto"/>
              <w:right w:val="single" w:sz="4" w:space="0" w:color="auto"/>
            </w:tcBorders>
            <w:shd w:val="clear" w:color="auto" w:fill="auto"/>
            <w:noWrap/>
            <w:vAlign w:val="center"/>
            <w:hideMark/>
          </w:tcPr>
          <w:p w:rsidR="00B1678A" w:rsidRPr="00B1678A" w:rsidRDefault="00B1678A" w:rsidP="00DB4CF1">
            <w:pPr>
              <w:widowControl/>
              <w:suppressAutoHyphens w:val="0"/>
              <w:jc w:val="center"/>
              <w:rPr>
                <w:rFonts w:eastAsia="Times New Roman"/>
                <w:kern w:val="0"/>
              </w:rPr>
            </w:pPr>
            <w:r w:rsidRPr="00B1678A">
              <w:rPr>
                <w:rFonts w:eastAsia="Times New Roman"/>
                <w:kern w:val="0"/>
              </w:rPr>
              <w:t>15 150</w:t>
            </w:r>
          </w:p>
        </w:tc>
        <w:tc>
          <w:tcPr>
            <w:tcW w:w="1494" w:type="dxa"/>
            <w:tcBorders>
              <w:top w:val="nil"/>
              <w:left w:val="nil"/>
              <w:bottom w:val="single" w:sz="4" w:space="0" w:color="auto"/>
              <w:right w:val="single" w:sz="8" w:space="0" w:color="auto"/>
            </w:tcBorders>
            <w:shd w:val="clear" w:color="auto" w:fill="auto"/>
            <w:noWrap/>
            <w:vAlign w:val="center"/>
            <w:hideMark/>
          </w:tcPr>
          <w:p w:rsidR="00B1678A" w:rsidRPr="00B1678A" w:rsidRDefault="00B1678A" w:rsidP="00DB4CF1">
            <w:pPr>
              <w:widowControl/>
              <w:suppressAutoHyphens w:val="0"/>
              <w:jc w:val="center"/>
              <w:rPr>
                <w:rFonts w:eastAsia="Times New Roman"/>
                <w:kern w:val="0"/>
              </w:rPr>
            </w:pPr>
            <w:r w:rsidRPr="00B1678A">
              <w:rPr>
                <w:rFonts w:eastAsia="Times New Roman"/>
                <w:kern w:val="0"/>
              </w:rPr>
              <w:t>0,42</w:t>
            </w:r>
          </w:p>
        </w:tc>
      </w:tr>
      <w:tr w:rsidR="00B1678A" w:rsidRPr="00B1678A" w:rsidTr="00335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871" w:type="dxa"/>
            <w:tcBorders>
              <w:top w:val="nil"/>
              <w:left w:val="single" w:sz="8" w:space="0" w:color="auto"/>
              <w:bottom w:val="single" w:sz="4" w:space="0" w:color="auto"/>
              <w:right w:val="single" w:sz="4" w:space="0" w:color="auto"/>
            </w:tcBorders>
            <w:shd w:val="clear" w:color="auto" w:fill="auto"/>
            <w:noWrap/>
            <w:vAlign w:val="center"/>
            <w:hideMark/>
          </w:tcPr>
          <w:p w:rsidR="00B1678A" w:rsidRPr="00B1678A" w:rsidRDefault="00B1678A" w:rsidP="00B1678A">
            <w:pPr>
              <w:widowControl/>
              <w:suppressAutoHyphens w:val="0"/>
              <w:rPr>
                <w:rFonts w:eastAsia="Times New Roman"/>
                <w:bCs/>
                <w:kern w:val="0"/>
              </w:rPr>
            </w:pPr>
            <w:r w:rsidRPr="00B1678A">
              <w:rPr>
                <w:rFonts w:eastAsia="Times New Roman"/>
                <w:bCs/>
                <w:kern w:val="0"/>
              </w:rPr>
              <w:t>Trenčiansky</w:t>
            </w:r>
          </w:p>
        </w:tc>
        <w:tc>
          <w:tcPr>
            <w:tcW w:w="1325" w:type="dxa"/>
            <w:tcBorders>
              <w:top w:val="nil"/>
              <w:left w:val="nil"/>
              <w:bottom w:val="single" w:sz="4" w:space="0" w:color="auto"/>
              <w:right w:val="nil"/>
            </w:tcBorders>
            <w:shd w:val="clear" w:color="auto" w:fill="auto"/>
            <w:noWrap/>
            <w:vAlign w:val="center"/>
            <w:hideMark/>
          </w:tcPr>
          <w:p w:rsidR="00B1678A" w:rsidRPr="00B1678A" w:rsidRDefault="00B1678A" w:rsidP="00DB4CF1">
            <w:pPr>
              <w:widowControl/>
              <w:suppressAutoHyphens w:val="0"/>
              <w:jc w:val="center"/>
              <w:rPr>
                <w:rFonts w:eastAsia="Times New Roman"/>
                <w:kern w:val="0"/>
              </w:rPr>
            </w:pPr>
            <w:r w:rsidRPr="00B1678A">
              <w:rPr>
                <w:rFonts w:eastAsia="Times New Roman"/>
                <w:kern w:val="0"/>
              </w:rPr>
              <w:t>23 692</w:t>
            </w:r>
          </w:p>
        </w:tc>
        <w:tc>
          <w:tcPr>
            <w:tcW w:w="1513" w:type="dxa"/>
            <w:tcBorders>
              <w:top w:val="nil"/>
              <w:left w:val="single" w:sz="8" w:space="0" w:color="auto"/>
              <w:bottom w:val="single" w:sz="4" w:space="0" w:color="auto"/>
              <w:right w:val="single" w:sz="4" w:space="0" w:color="auto"/>
            </w:tcBorders>
            <w:shd w:val="clear" w:color="auto" w:fill="auto"/>
            <w:noWrap/>
            <w:vAlign w:val="center"/>
            <w:hideMark/>
          </w:tcPr>
          <w:p w:rsidR="00B1678A" w:rsidRPr="00B1678A" w:rsidRDefault="00B1678A" w:rsidP="00DB4CF1">
            <w:pPr>
              <w:widowControl/>
              <w:suppressAutoHyphens w:val="0"/>
              <w:jc w:val="center"/>
              <w:rPr>
                <w:rFonts w:eastAsia="Times New Roman"/>
                <w:kern w:val="0"/>
              </w:rPr>
            </w:pPr>
            <w:r w:rsidRPr="00B1678A">
              <w:rPr>
                <w:rFonts w:eastAsia="Times New Roman"/>
                <w:kern w:val="0"/>
              </w:rPr>
              <w:t>351 352</w:t>
            </w:r>
          </w:p>
        </w:tc>
        <w:tc>
          <w:tcPr>
            <w:tcW w:w="1496" w:type="dxa"/>
            <w:tcBorders>
              <w:top w:val="nil"/>
              <w:left w:val="nil"/>
              <w:bottom w:val="single" w:sz="4" w:space="0" w:color="auto"/>
              <w:right w:val="single" w:sz="8" w:space="0" w:color="auto"/>
            </w:tcBorders>
            <w:shd w:val="clear" w:color="auto" w:fill="auto"/>
            <w:noWrap/>
            <w:vAlign w:val="center"/>
            <w:hideMark/>
          </w:tcPr>
          <w:p w:rsidR="00B1678A" w:rsidRPr="00B1678A" w:rsidRDefault="00B1678A" w:rsidP="00DB4CF1">
            <w:pPr>
              <w:widowControl/>
              <w:suppressAutoHyphens w:val="0"/>
              <w:jc w:val="center"/>
              <w:rPr>
                <w:rFonts w:eastAsia="Times New Roman"/>
                <w:kern w:val="0"/>
              </w:rPr>
            </w:pPr>
            <w:r w:rsidRPr="00B1678A">
              <w:rPr>
                <w:rFonts w:eastAsia="Times New Roman"/>
                <w:kern w:val="0"/>
              </w:rPr>
              <w:t>14,83</w:t>
            </w:r>
          </w:p>
        </w:tc>
        <w:tc>
          <w:tcPr>
            <w:tcW w:w="1513" w:type="dxa"/>
            <w:tcBorders>
              <w:top w:val="nil"/>
              <w:left w:val="nil"/>
              <w:bottom w:val="single" w:sz="4" w:space="0" w:color="auto"/>
              <w:right w:val="single" w:sz="4" w:space="0" w:color="auto"/>
            </w:tcBorders>
            <w:shd w:val="clear" w:color="auto" w:fill="auto"/>
            <w:noWrap/>
            <w:vAlign w:val="center"/>
            <w:hideMark/>
          </w:tcPr>
          <w:p w:rsidR="00B1678A" w:rsidRPr="00B1678A" w:rsidRDefault="00B1678A" w:rsidP="00DB4CF1">
            <w:pPr>
              <w:widowControl/>
              <w:suppressAutoHyphens w:val="0"/>
              <w:jc w:val="center"/>
              <w:rPr>
                <w:rFonts w:eastAsia="Times New Roman"/>
                <w:kern w:val="0"/>
              </w:rPr>
            </w:pPr>
            <w:r w:rsidRPr="00B1678A">
              <w:rPr>
                <w:rFonts w:eastAsia="Times New Roman"/>
                <w:kern w:val="0"/>
              </w:rPr>
              <w:t>9 714</w:t>
            </w:r>
          </w:p>
        </w:tc>
        <w:tc>
          <w:tcPr>
            <w:tcW w:w="1494" w:type="dxa"/>
            <w:tcBorders>
              <w:top w:val="nil"/>
              <w:left w:val="nil"/>
              <w:bottom w:val="single" w:sz="4" w:space="0" w:color="auto"/>
              <w:right w:val="single" w:sz="8" w:space="0" w:color="auto"/>
            </w:tcBorders>
            <w:shd w:val="clear" w:color="auto" w:fill="auto"/>
            <w:noWrap/>
            <w:vAlign w:val="center"/>
            <w:hideMark/>
          </w:tcPr>
          <w:p w:rsidR="00B1678A" w:rsidRPr="00B1678A" w:rsidRDefault="00B1678A" w:rsidP="00DB4CF1">
            <w:pPr>
              <w:widowControl/>
              <w:suppressAutoHyphens w:val="0"/>
              <w:jc w:val="center"/>
              <w:rPr>
                <w:rFonts w:eastAsia="Times New Roman"/>
                <w:kern w:val="0"/>
              </w:rPr>
            </w:pPr>
            <w:r w:rsidRPr="00B1678A">
              <w:rPr>
                <w:rFonts w:eastAsia="Times New Roman"/>
                <w:kern w:val="0"/>
              </w:rPr>
              <w:t>0,41</w:t>
            </w:r>
          </w:p>
        </w:tc>
      </w:tr>
      <w:tr w:rsidR="00B1678A" w:rsidRPr="00B1678A" w:rsidTr="000D3F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871" w:type="dxa"/>
            <w:tcBorders>
              <w:top w:val="nil"/>
              <w:left w:val="single" w:sz="8" w:space="0" w:color="auto"/>
              <w:bottom w:val="single" w:sz="4" w:space="0" w:color="auto"/>
              <w:right w:val="single" w:sz="4" w:space="0" w:color="auto"/>
            </w:tcBorders>
            <w:shd w:val="clear" w:color="auto" w:fill="auto"/>
            <w:noWrap/>
            <w:vAlign w:val="center"/>
            <w:hideMark/>
          </w:tcPr>
          <w:p w:rsidR="00B1678A" w:rsidRPr="00B1678A" w:rsidRDefault="00B1678A" w:rsidP="00B1678A">
            <w:pPr>
              <w:widowControl/>
              <w:suppressAutoHyphens w:val="0"/>
              <w:rPr>
                <w:rFonts w:eastAsia="Times New Roman"/>
                <w:bCs/>
                <w:kern w:val="0"/>
              </w:rPr>
            </w:pPr>
            <w:r w:rsidRPr="00B1678A">
              <w:rPr>
                <w:rFonts w:eastAsia="Times New Roman"/>
                <w:bCs/>
                <w:kern w:val="0"/>
              </w:rPr>
              <w:t>Trnavský</w:t>
            </w:r>
          </w:p>
        </w:tc>
        <w:tc>
          <w:tcPr>
            <w:tcW w:w="1325" w:type="dxa"/>
            <w:tcBorders>
              <w:top w:val="nil"/>
              <w:left w:val="nil"/>
              <w:bottom w:val="single" w:sz="4" w:space="0" w:color="auto"/>
              <w:right w:val="nil"/>
            </w:tcBorders>
            <w:shd w:val="clear" w:color="auto" w:fill="auto"/>
            <w:noWrap/>
            <w:vAlign w:val="center"/>
            <w:hideMark/>
          </w:tcPr>
          <w:p w:rsidR="00B1678A" w:rsidRPr="00B1678A" w:rsidRDefault="00B1678A" w:rsidP="00DB4CF1">
            <w:pPr>
              <w:widowControl/>
              <w:suppressAutoHyphens w:val="0"/>
              <w:jc w:val="center"/>
              <w:rPr>
                <w:rFonts w:eastAsia="Times New Roman"/>
                <w:kern w:val="0"/>
              </w:rPr>
            </w:pPr>
            <w:r w:rsidRPr="00B1678A">
              <w:rPr>
                <w:rFonts w:eastAsia="Times New Roman"/>
                <w:kern w:val="0"/>
              </w:rPr>
              <w:t>22 676</w:t>
            </w:r>
          </w:p>
        </w:tc>
        <w:tc>
          <w:tcPr>
            <w:tcW w:w="1513" w:type="dxa"/>
            <w:tcBorders>
              <w:top w:val="nil"/>
              <w:left w:val="single" w:sz="8" w:space="0" w:color="auto"/>
              <w:bottom w:val="single" w:sz="4" w:space="0" w:color="auto"/>
              <w:right w:val="single" w:sz="4" w:space="0" w:color="auto"/>
            </w:tcBorders>
            <w:shd w:val="clear" w:color="auto" w:fill="auto"/>
            <w:noWrap/>
            <w:vAlign w:val="center"/>
            <w:hideMark/>
          </w:tcPr>
          <w:p w:rsidR="00B1678A" w:rsidRPr="00B1678A" w:rsidRDefault="00B1678A" w:rsidP="00DB4CF1">
            <w:pPr>
              <w:widowControl/>
              <w:suppressAutoHyphens w:val="0"/>
              <w:jc w:val="center"/>
              <w:rPr>
                <w:rFonts w:eastAsia="Times New Roman"/>
                <w:kern w:val="0"/>
              </w:rPr>
            </w:pPr>
            <w:r w:rsidRPr="00B1678A">
              <w:rPr>
                <w:rFonts w:eastAsia="Times New Roman"/>
                <w:kern w:val="0"/>
              </w:rPr>
              <w:t>406 354</w:t>
            </w:r>
          </w:p>
        </w:tc>
        <w:tc>
          <w:tcPr>
            <w:tcW w:w="1496" w:type="dxa"/>
            <w:tcBorders>
              <w:top w:val="nil"/>
              <w:left w:val="nil"/>
              <w:bottom w:val="single" w:sz="4" w:space="0" w:color="auto"/>
              <w:right w:val="single" w:sz="8" w:space="0" w:color="auto"/>
            </w:tcBorders>
            <w:shd w:val="clear" w:color="auto" w:fill="auto"/>
            <w:noWrap/>
            <w:vAlign w:val="center"/>
            <w:hideMark/>
          </w:tcPr>
          <w:p w:rsidR="00B1678A" w:rsidRPr="00B1678A" w:rsidRDefault="00B1678A" w:rsidP="00DB4CF1">
            <w:pPr>
              <w:widowControl/>
              <w:suppressAutoHyphens w:val="0"/>
              <w:jc w:val="center"/>
              <w:rPr>
                <w:rFonts w:eastAsia="Times New Roman"/>
                <w:kern w:val="0"/>
              </w:rPr>
            </w:pPr>
            <w:r w:rsidRPr="00B1678A">
              <w:rPr>
                <w:rFonts w:eastAsia="Times New Roman"/>
                <w:kern w:val="0"/>
              </w:rPr>
              <w:t>17,92</w:t>
            </w:r>
          </w:p>
        </w:tc>
        <w:tc>
          <w:tcPr>
            <w:tcW w:w="1513" w:type="dxa"/>
            <w:tcBorders>
              <w:top w:val="nil"/>
              <w:left w:val="nil"/>
              <w:bottom w:val="single" w:sz="4" w:space="0" w:color="auto"/>
              <w:right w:val="single" w:sz="4" w:space="0" w:color="auto"/>
            </w:tcBorders>
            <w:shd w:val="clear" w:color="auto" w:fill="auto"/>
            <w:noWrap/>
            <w:vAlign w:val="center"/>
            <w:hideMark/>
          </w:tcPr>
          <w:p w:rsidR="00B1678A" w:rsidRPr="00B1678A" w:rsidRDefault="00B1678A" w:rsidP="00DB4CF1">
            <w:pPr>
              <w:widowControl/>
              <w:suppressAutoHyphens w:val="0"/>
              <w:jc w:val="center"/>
              <w:rPr>
                <w:rFonts w:eastAsia="Times New Roman"/>
                <w:kern w:val="0"/>
              </w:rPr>
            </w:pPr>
            <w:r w:rsidRPr="00B1678A">
              <w:rPr>
                <w:rFonts w:eastAsia="Times New Roman"/>
                <w:kern w:val="0"/>
              </w:rPr>
              <w:t>9 297</w:t>
            </w:r>
          </w:p>
        </w:tc>
        <w:tc>
          <w:tcPr>
            <w:tcW w:w="1494" w:type="dxa"/>
            <w:tcBorders>
              <w:top w:val="nil"/>
              <w:left w:val="nil"/>
              <w:bottom w:val="single" w:sz="4" w:space="0" w:color="auto"/>
              <w:right w:val="single" w:sz="8" w:space="0" w:color="auto"/>
            </w:tcBorders>
            <w:shd w:val="clear" w:color="auto" w:fill="auto"/>
            <w:noWrap/>
            <w:vAlign w:val="center"/>
            <w:hideMark/>
          </w:tcPr>
          <w:p w:rsidR="00B1678A" w:rsidRPr="00B1678A" w:rsidRDefault="00B1678A" w:rsidP="00DB4CF1">
            <w:pPr>
              <w:widowControl/>
              <w:suppressAutoHyphens w:val="0"/>
              <w:jc w:val="center"/>
              <w:rPr>
                <w:rFonts w:eastAsia="Times New Roman"/>
                <w:kern w:val="0"/>
              </w:rPr>
            </w:pPr>
            <w:r w:rsidRPr="00B1678A">
              <w:rPr>
                <w:rFonts w:eastAsia="Times New Roman"/>
                <w:kern w:val="0"/>
              </w:rPr>
              <w:t>0,41</w:t>
            </w:r>
          </w:p>
        </w:tc>
      </w:tr>
      <w:tr w:rsidR="00B1678A" w:rsidRPr="00B1678A" w:rsidTr="00335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871" w:type="dxa"/>
            <w:tcBorders>
              <w:top w:val="nil"/>
              <w:left w:val="single" w:sz="8" w:space="0" w:color="auto"/>
              <w:bottom w:val="single" w:sz="4" w:space="0" w:color="auto"/>
              <w:right w:val="single" w:sz="4" w:space="0" w:color="auto"/>
            </w:tcBorders>
            <w:shd w:val="clear" w:color="auto" w:fill="auto"/>
            <w:noWrap/>
            <w:vAlign w:val="center"/>
            <w:hideMark/>
          </w:tcPr>
          <w:p w:rsidR="00B1678A" w:rsidRPr="00B1678A" w:rsidRDefault="00B1678A" w:rsidP="00B1678A">
            <w:pPr>
              <w:widowControl/>
              <w:suppressAutoHyphens w:val="0"/>
              <w:rPr>
                <w:rFonts w:eastAsia="Times New Roman"/>
                <w:bCs/>
                <w:kern w:val="0"/>
              </w:rPr>
            </w:pPr>
            <w:r w:rsidRPr="00B1678A">
              <w:rPr>
                <w:rFonts w:eastAsia="Times New Roman"/>
                <w:bCs/>
                <w:kern w:val="0"/>
              </w:rPr>
              <w:t>Žilinský</w:t>
            </w:r>
          </w:p>
        </w:tc>
        <w:tc>
          <w:tcPr>
            <w:tcW w:w="1325" w:type="dxa"/>
            <w:tcBorders>
              <w:top w:val="nil"/>
              <w:left w:val="nil"/>
              <w:bottom w:val="single" w:sz="4" w:space="0" w:color="auto"/>
              <w:right w:val="nil"/>
            </w:tcBorders>
            <w:shd w:val="clear" w:color="auto" w:fill="auto"/>
            <w:noWrap/>
            <w:vAlign w:val="center"/>
            <w:hideMark/>
          </w:tcPr>
          <w:p w:rsidR="00B1678A" w:rsidRPr="00B1678A" w:rsidRDefault="00B1678A" w:rsidP="00DB4CF1">
            <w:pPr>
              <w:widowControl/>
              <w:suppressAutoHyphens w:val="0"/>
              <w:jc w:val="center"/>
              <w:rPr>
                <w:rFonts w:eastAsia="Times New Roman"/>
                <w:kern w:val="0"/>
              </w:rPr>
            </w:pPr>
            <w:r w:rsidRPr="00B1678A">
              <w:rPr>
                <w:rFonts w:eastAsia="Times New Roman"/>
                <w:kern w:val="0"/>
              </w:rPr>
              <w:t>25 782</w:t>
            </w:r>
          </w:p>
        </w:tc>
        <w:tc>
          <w:tcPr>
            <w:tcW w:w="1513" w:type="dxa"/>
            <w:tcBorders>
              <w:top w:val="nil"/>
              <w:left w:val="single" w:sz="8" w:space="0" w:color="auto"/>
              <w:bottom w:val="single" w:sz="4" w:space="0" w:color="auto"/>
              <w:right w:val="single" w:sz="4" w:space="0" w:color="auto"/>
            </w:tcBorders>
            <w:shd w:val="clear" w:color="auto" w:fill="auto"/>
            <w:noWrap/>
            <w:vAlign w:val="center"/>
            <w:hideMark/>
          </w:tcPr>
          <w:p w:rsidR="00B1678A" w:rsidRPr="00B1678A" w:rsidRDefault="00B1678A" w:rsidP="00DB4CF1">
            <w:pPr>
              <w:widowControl/>
              <w:suppressAutoHyphens w:val="0"/>
              <w:jc w:val="center"/>
              <w:rPr>
                <w:rFonts w:eastAsia="Times New Roman"/>
                <w:kern w:val="0"/>
              </w:rPr>
            </w:pPr>
            <w:r w:rsidRPr="00B1678A">
              <w:rPr>
                <w:rFonts w:eastAsia="Times New Roman"/>
                <w:kern w:val="0"/>
              </w:rPr>
              <w:t>382 347</w:t>
            </w:r>
          </w:p>
        </w:tc>
        <w:tc>
          <w:tcPr>
            <w:tcW w:w="1496" w:type="dxa"/>
            <w:tcBorders>
              <w:top w:val="nil"/>
              <w:left w:val="nil"/>
              <w:bottom w:val="single" w:sz="4" w:space="0" w:color="auto"/>
              <w:right w:val="single" w:sz="8" w:space="0" w:color="auto"/>
            </w:tcBorders>
            <w:shd w:val="clear" w:color="auto" w:fill="auto"/>
            <w:noWrap/>
            <w:vAlign w:val="center"/>
            <w:hideMark/>
          </w:tcPr>
          <w:p w:rsidR="00B1678A" w:rsidRPr="00B1678A" w:rsidRDefault="00B1678A" w:rsidP="00DB4CF1">
            <w:pPr>
              <w:widowControl/>
              <w:suppressAutoHyphens w:val="0"/>
              <w:jc w:val="center"/>
              <w:rPr>
                <w:rFonts w:eastAsia="Times New Roman"/>
                <w:kern w:val="0"/>
              </w:rPr>
            </w:pPr>
            <w:r w:rsidRPr="00B1678A">
              <w:rPr>
                <w:rFonts w:eastAsia="Times New Roman"/>
                <w:kern w:val="0"/>
              </w:rPr>
              <w:t>14,83</w:t>
            </w:r>
          </w:p>
        </w:tc>
        <w:tc>
          <w:tcPr>
            <w:tcW w:w="1513" w:type="dxa"/>
            <w:tcBorders>
              <w:top w:val="nil"/>
              <w:left w:val="nil"/>
              <w:bottom w:val="single" w:sz="4" w:space="0" w:color="auto"/>
              <w:right w:val="single" w:sz="4" w:space="0" w:color="auto"/>
            </w:tcBorders>
            <w:shd w:val="clear" w:color="auto" w:fill="auto"/>
            <w:noWrap/>
            <w:vAlign w:val="center"/>
            <w:hideMark/>
          </w:tcPr>
          <w:p w:rsidR="00B1678A" w:rsidRPr="00B1678A" w:rsidRDefault="00B1678A" w:rsidP="00DB4CF1">
            <w:pPr>
              <w:widowControl/>
              <w:suppressAutoHyphens w:val="0"/>
              <w:jc w:val="center"/>
              <w:rPr>
                <w:rFonts w:eastAsia="Times New Roman"/>
                <w:kern w:val="0"/>
              </w:rPr>
            </w:pPr>
            <w:r w:rsidRPr="00B1678A">
              <w:rPr>
                <w:rFonts w:eastAsia="Times New Roman"/>
                <w:kern w:val="0"/>
              </w:rPr>
              <w:t>10 313</w:t>
            </w:r>
          </w:p>
        </w:tc>
        <w:tc>
          <w:tcPr>
            <w:tcW w:w="1494" w:type="dxa"/>
            <w:tcBorders>
              <w:top w:val="nil"/>
              <w:left w:val="nil"/>
              <w:bottom w:val="single" w:sz="4" w:space="0" w:color="auto"/>
              <w:right w:val="single" w:sz="8" w:space="0" w:color="auto"/>
            </w:tcBorders>
            <w:shd w:val="clear" w:color="auto" w:fill="auto"/>
            <w:noWrap/>
            <w:vAlign w:val="center"/>
            <w:hideMark/>
          </w:tcPr>
          <w:p w:rsidR="00B1678A" w:rsidRPr="00B1678A" w:rsidRDefault="00B1678A" w:rsidP="00DB4CF1">
            <w:pPr>
              <w:widowControl/>
              <w:suppressAutoHyphens w:val="0"/>
              <w:jc w:val="center"/>
              <w:rPr>
                <w:rFonts w:eastAsia="Times New Roman"/>
                <w:kern w:val="0"/>
              </w:rPr>
            </w:pPr>
            <w:r w:rsidRPr="00B1678A">
              <w:rPr>
                <w:rFonts w:eastAsia="Times New Roman"/>
                <w:kern w:val="0"/>
              </w:rPr>
              <w:t>0,40</w:t>
            </w:r>
          </w:p>
        </w:tc>
      </w:tr>
      <w:tr w:rsidR="00B1678A" w:rsidRPr="00B1678A" w:rsidTr="00335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871" w:type="dxa"/>
            <w:tcBorders>
              <w:top w:val="nil"/>
              <w:left w:val="single" w:sz="8" w:space="0" w:color="auto"/>
              <w:bottom w:val="single" w:sz="8" w:space="0" w:color="auto"/>
              <w:right w:val="single" w:sz="4" w:space="0" w:color="auto"/>
            </w:tcBorders>
            <w:shd w:val="clear" w:color="auto" w:fill="auto"/>
            <w:noWrap/>
            <w:vAlign w:val="center"/>
            <w:hideMark/>
          </w:tcPr>
          <w:p w:rsidR="00B1678A" w:rsidRPr="00B1678A" w:rsidRDefault="00B1678A" w:rsidP="00B1678A">
            <w:pPr>
              <w:widowControl/>
              <w:suppressAutoHyphens w:val="0"/>
              <w:rPr>
                <w:rFonts w:eastAsia="Times New Roman"/>
                <w:b/>
                <w:kern w:val="0"/>
              </w:rPr>
            </w:pPr>
            <w:r w:rsidRPr="00B1678A">
              <w:rPr>
                <w:rFonts w:eastAsia="Times New Roman"/>
                <w:b/>
                <w:kern w:val="0"/>
              </w:rPr>
              <w:t>SPOLU</w:t>
            </w:r>
          </w:p>
        </w:tc>
        <w:tc>
          <w:tcPr>
            <w:tcW w:w="1325" w:type="dxa"/>
            <w:tcBorders>
              <w:top w:val="nil"/>
              <w:left w:val="nil"/>
              <w:bottom w:val="single" w:sz="8" w:space="0" w:color="auto"/>
              <w:right w:val="nil"/>
            </w:tcBorders>
            <w:shd w:val="clear" w:color="auto" w:fill="auto"/>
            <w:noWrap/>
            <w:vAlign w:val="center"/>
            <w:hideMark/>
          </w:tcPr>
          <w:p w:rsidR="00B1678A" w:rsidRPr="00B1678A" w:rsidRDefault="00B1678A" w:rsidP="00DB4CF1">
            <w:pPr>
              <w:widowControl/>
              <w:suppressAutoHyphens w:val="0"/>
              <w:jc w:val="center"/>
              <w:rPr>
                <w:rFonts w:eastAsia="Times New Roman"/>
                <w:b/>
                <w:kern w:val="0"/>
              </w:rPr>
            </w:pPr>
            <w:r w:rsidRPr="00B1678A">
              <w:rPr>
                <w:rFonts w:eastAsia="Times New Roman"/>
                <w:b/>
                <w:kern w:val="0"/>
              </w:rPr>
              <w:t>246 578</w:t>
            </w:r>
          </w:p>
        </w:tc>
        <w:tc>
          <w:tcPr>
            <w:tcW w:w="1513" w:type="dxa"/>
            <w:tcBorders>
              <w:top w:val="nil"/>
              <w:left w:val="single" w:sz="4" w:space="0" w:color="auto"/>
              <w:bottom w:val="single" w:sz="8" w:space="0" w:color="auto"/>
              <w:right w:val="nil"/>
            </w:tcBorders>
            <w:shd w:val="clear" w:color="auto" w:fill="auto"/>
            <w:noWrap/>
            <w:vAlign w:val="center"/>
            <w:hideMark/>
          </w:tcPr>
          <w:p w:rsidR="00B1678A" w:rsidRPr="00B1678A" w:rsidRDefault="00B1678A" w:rsidP="00DB4CF1">
            <w:pPr>
              <w:widowControl/>
              <w:suppressAutoHyphens w:val="0"/>
              <w:jc w:val="center"/>
              <w:rPr>
                <w:rFonts w:eastAsia="Times New Roman"/>
                <w:b/>
                <w:kern w:val="0"/>
              </w:rPr>
            </w:pPr>
            <w:r w:rsidRPr="00B1678A">
              <w:rPr>
                <w:rFonts w:eastAsia="Times New Roman"/>
                <w:b/>
                <w:kern w:val="0"/>
              </w:rPr>
              <w:t>3 879 449</w:t>
            </w:r>
          </w:p>
        </w:tc>
        <w:tc>
          <w:tcPr>
            <w:tcW w:w="1496" w:type="dxa"/>
            <w:tcBorders>
              <w:top w:val="nil"/>
              <w:left w:val="single" w:sz="4" w:space="0" w:color="auto"/>
              <w:bottom w:val="single" w:sz="8" w:space="0" w:color="auto"/>
              <w:right w:val="nil"/>
            </w:tcBorders>
            <w:shd w:val="clear" w:color="auto" w:fill="auto"/>
            <w:noWrap/>
            <w:vAlign w:val="center"/>
            <w:hideMark/>
          </w:tcPr>
          <w:p w:rsidR="00B1678A" w:rsidRPr="00B1678A" w:rsidRDefault="00B1678A" w:rsidP="00DB4CF1">
            <w:pPr>
              <w:widowControl/>
              <w:suppressAutoHyphens w:val="0"/>
              <w:jc w:val="center"/>
              <w:rPr>
                <w:rFonts w:eastAsia="Times New Roman"/>
                <w:b/>
                <w:kern w:val="0"/>
              </w:rPr>
            </w:pPr>
            <w:r w:rsidRPr="00B1678A">
              <w:rPr>
                <w:rFonts w:eastAsia="Times New Roman"/>
                <w:b/>
                <w:kern w:val="0"/>
              </w:rPr>
              <w:t>15,79</w:t>
            </w:r>
          </w:p>
        </w:tc>
        <w:tc>
          <w:tcPr>
            <w:tcW w:w="1513" w:type="dxa"/>
            <w:tcBorders>
              <w:top w:val="nil"/>
              <w:left w:val="single" w:sz="4" w:space="0" w:color="auto"/>
              <w:bottom w:val="single" w:sz="8" w:space="0" w:color="auto"/>
              <w:right w:val="nil"/>
            </w:tcBorders>
            <w:shd w:val="clear" w:color="auto" w:fill="auto"/>
            <w:noWrap/>
            <w:vAlign w:val="center"/>
            <w:hideMark/>
          </w:tcPr>
          <w:p w:rsidR="00B1678A" w:rsidRPr="00B1678A" w:rsidRDefault="00B1678A" w:rsidP="00DB4CF1">
            <w:pPr>
              <w:widowControl/>
              <w:suppressAutoHyphens w:val="0"/>
              <w:jc w:val="center"/>
              <w:rPr>
                <w:rFonts w:eastAsia="Times New Roman"/>
                <w:b/>
                <w:kern w:val="0"/>
              </w:rPr>
            </w:pPr>
            <w:r w:rsidRPr="00B1678A">
              <w:rPr>
                <w:rFonts w:eastAsia="Times New Roman"/>
                <w:b/>
                <w:kern w:val="0"/>
              </w:rPr>
              <w:t>105 318</w:t>
            </w:r>
          </w:p>
        </w:tc>
        <w:tc>
          <w:tcPr>
            <w:tcW w:w="1494" w:type="dxa"/>
            <w:tcBorders>
              <w:top w:val="nil"/>
              <w:left w:val="single" w:sz="4" w:space="0" w:color="auto"/>
              <w:bottom w:val="single" w:sz="8" w:space="0" w:color="auto"/>
              <w:right w:val="single" w:sz="8" w:space="0" w:color="auto"/>
            </w:tcBorders>
            <w:shd w:val="clear" w:color="auto" w:fill="auto"/>
            <w:noWrap/>
            <w:vAlign w:val="center"/>
            <w:hideMark/>
          </w:tcPr>
          <w:p w:rsidR="00B1678A" w:rsidRPr="00B1678A" w:rsidRDefault="00B1678A" w:rsidP="00DB4CF1">
            <w:pPr>
              <w:widowControl/>
              <w:suppressAutoHyphens w:val="0"/>
              <w:jc w:val="center"/>
              <w:rPr>
                <w:rFonts w:eastAsia="Times New Roman"/>
                <w:b/>
                <w:kern w:val="0"/>
              </w:rPr>
            </w:pPr>
            <w:r w:rsidRPr="00B1678A">
              <w:rPr>
                <w:rFonts w:eastAsia="Times New Roman"/>
                <w:b/>
                <w:kern w:val="0"/>
              </w:rPr>
              <w:t>0,42</w:t>
            </w:r>
          </w:p>
        </w:tc>
      </w:tr>
    </w:tbl>
    <w:p w:rsidR="00241EC2" w:rsidRPr="00335D31" w:rsidRDefault="00241EC2" w:rsidP="00241EC2">
      <w:pPr>
        <w:autoSpaceDE w:val="0"/>
        <w:spacing w:line="360" w:lineRule="auto"/>
        <w:rPr>
          <w:bCs/>
          <w:sz w:val="20"/>
          <w:szCs w:val="18"/>
        </w:rPr>
      </w:pPr>
      <w:r w:rsidRPr="00335D31">
        <w:rPr>
          <w:bCs/>
          <w:sz w:val="20"/>
          <w:szCs w:val="18"/>
        </w:rPr>
        <w:t>Zdroj: Centrálny register včelstiev</w:t>
      </w:r>
    </w:p>
    <w:p w:rsidR="00087173" w:rsidRDefault="00087173" w:rsidP="00241EC2">
      <w:pPr>
        <w:autoSpaceDE w:val="0"/>
        <w:spacing w:line="360" w:lineRule="auto"/>
        <w:rPr>
          <w:bCs/>
          <w:sz w:val="18"/>
          <w:szCs w:val="18"/>
        </w:rPr>
      </w:pPr>
    </w:p>
    <w:p w:rsidR="00087173" w:rsidRDefault="00087173" w:rsidP="00241EC2">
      <w:pPr>
        <w:autoSpaceDE w:val="0"/>
        <w:spacing w:line="360" w:lineRule="auto"/>
        <w:rPr>
          <w:bCs/>
          <w:sz w:val="18"/>
          <w:szCs w:val="18"/>
        </w:rPr>
      </w:pPr>
    </w:p>
    <w:p w:rsidR="00335D31" w:rsidRPr="00504D36" w:rsidRDefault="00335D31" w:rsidP="00241EC2">
      <w:pPr>
        <w:autoSpaceDE w:val="0"/>
        <w:spacing w:line="360" w:lineRule="auto"/>
        <w:rPr>
          <w:bCs/>
          <w:sz w:val="18"/>
          <w:szCs w:val="18"/>
        </w:rPr>
      </w:pPr>
    </w:p>
    <w:tbl>
      <w:tblPr>
        <w:tblStyle w:val="Mriekatabuky"/>
        <w:tblpPr w:leftFromText="141" w:rightFromText="141" w:vertAnchor="text" w:horzAnchor="margin" w:tblpY="286"/>
        <w:tblW w:w="5000" w:type="pct"/>
        <w:tblLook w:val="0000" w:firstRow="0" w:lastRow="0" w:firstColumn="0" w:lastColumn="0" w:noHBand="0" w:noVBand="0"/>
      </w:tblPr>
      <w:tblGrid>
        <w:gridCol w:w="2007"/>
        <w:gridCol w:w="1421"/>
        <w:gridCol w:w="1623"/>
        <w:gridCol w:w="1605"/>
        <w:gridCol w:w="1623"/>
        <w:gridCol w:w="1603"/>
      </w:tblGrid>
      <w:tr w:rsidR="001D7260" w:rsidRPr="001D7260" w:rsidTr="001D7260">
        <w:trPr>
          <w:trHeight w:val="390"/>
        </w:trPr>
        <w:tc>
          <w:tcPr>
            <w:tcW w:w="9882" w:type="dxa"/>
            <w:gridSpan w:val="6"/>
            <w:vAlign w:val="center"/>
          </w:tcPr>
          <w:p w:rsidR="001D7260" w:rsidRPr="001D7260" w:rsidRDefault="001D7260" w:rsidP="001D7260">
            <w:pPr>
              <w:widowControl/>
              <w:suppressAutoHyphens w:val="0"/>
              <w:jc w:val="center"/>
              <w:rPr>
                <w:rFonts w:eastAsia="Times New Roman"/>
                <w:b/>
                <w:bCs/>
                <w:kern w:val="0"/>
              </w:rPr>
            </w:pPr>
            <w:r w:rsidRPr="001D7260">
              <w:rPr>
                <w:rFonts w:eastAsia="Times New Roman"/>
                <w:b/>
                <w:bCs/>
                <w:kern w:val="0"/>
              </w:rPr>
              <w:t>2014</w:t>
            </w:r>
          </w:p>
        </w:tc>
      </w:tr>
      <w:tr w:rsidR="001D7260" w:rsidRPr="001D7260" w:rsidTr="001D7260">
        <w:trPr>
          <w:trHeight w:val="255"/>
        </w:trPr>
        <w:tc>
          <w:tcPr>
            <w:tcW w:w="2007" w:type="dxa"/>
            <w:vMerge w:val="restart"/>
            <w:noWrap/>
            <w:vAlign w:val="center"/>
            <w:hideMark/>
          </w:tcPr>
          <w:p w:rsidR="001D7260" w:rsidRPr="001D7260" w:rsidRDefault="001D7260" w:rsidP="001D7260">
            <w:pPr>
              <w:widowControl/>
              <w:suppressAutoHyphens w:val="0"/>
              <w:jc w:val="center"/>
              <w:rPr>
                <w:rFonts w:eastAsia="Times New Roman"/>
                <w:b/>
                <w:bCs/>
                <w:kern w:val="0"/>
              </w:rPr>
            </w:pPr>
            <w:r w:rsidRPr="001D7260">
              <w:rPr>
                <w:rFonts w:eastAsia="Times New Roman"/>
                <w:b/>
                <w:bCs/>
                <w:kern w:val="0"/>
              </w:rPr>
              <w:t>Kraj</w:t>
            </w:r>
          </w:p>
        </w:tc>
        <w:tc>
          <w:tcPr>
            <w:tcW w:w="1421" w:type="dxa"/>
            <w:vMerge w:val="restart"/>
            <w:vAlign w:val="center"/>
            <w:hideMark/>
          </w:tcPr>
          <w:p w:rsidR="001D7260" w:rsidRPr="001D7260" w:rsidRDefault="001D7260" w:rsidP="001D7260">
            <w:pPr>
              <w:widowControl/>
              <w:suppressAutoHyphens w:val="0"/>
              <w:jc w:val="center"/>
              <w:rPr>
                <w:rFonts w:eastAsia="Times New Roman"/>
                <w:b/>
                <w:bCs/>
                <w:kern w:val="0"/>
              </w:rPr>
            </w:pPr>
            <w:r w:rsidRPr="001D7260">
              <w:rPr>
                <w:rFonts w:eastAsia="Times New Roman"/>
                <w:b/>
                <w:bCs/>
                <w:kern w:val="0"/>
              </w:rPr>
              <w:t>Počet včelstiev</w:t>
            </w:r>
          </w:p>
        </w:tc>
        <w:tc>
          <w:tcPr>
            <w:tcW w:w="3228" w:type="dxa"/>
            <w:gridSpan w:val="2"/>
            <w:noWrap/>
            <w:vAlign w:val="center"/>
            <w:hideMark/>
          </w:tcPr>
          <w:p w:rsidR="001D7260" w:rsidRPr="001D7260" w:rsidRDefault="001D7260" w:rsidP="001D7260">
            <w:pPr>
              <w:widowControl/>
              <w:suppressAutoHyphens w:val="0"/>
              <w:jc w:val="center"/>
              <w:rPr>
                <w:rFonts w:eastAsia="Times New Roman"/>
                <w:b/>
                <w:bCs/>
                <w:kern w:val="0"/>
              </w:rPr>
            </w:pPr>
            <w:r w:rsidRPr="001D7260">
              <w:rPr>
                <w:rFonts w:eastAsia="Times New Roman"/>
                <w:b/>
                <w:bCs/>
                <w:kern w:val="0"/>
              </w:rPr>
              <w:t>Med v kg</w:t>
            </w:r>
          </w:p>
        </w:tc>
        <w:tc>
          <w:tcPr>
            <w:tcW w:w="3226" w:type="dxa"/>
            <w:gridSpan w:val="2"/>
            <w:vAlign w:val="center"/>
            <w:hideMark/>
          </w:tcPr>
          <w:p w:rsidR="001D7260" w:rsidRPr="001D7260" w:rsidRDefault="001D7260" w:rsidP="001D7260">
            <w:pPr>
              <w:widowControl/>
              <w:suppressAutoHyphens w:val="0"/>
              <w:jc w:val="center"/>
              <w:rPr>
                <w:rFonts w:eastAsia="Times New Roman"/>
                <w:b/>
                <w:bCs/>
                <w:kern w:val="0"/>
              </w:rPr>
            </w:pPr>
            <w:r w:rsidRPr="001D7260">
              <w:rPr>
                <w:rFonts w:eastAsia="Times New Roman"/>
                <w:b/>
                <w:bCs/>
                <w:kern w:val="0"/>
              </w:rPr>
              <w:t>Vosk v kg</w:t>
            </w:r>
          </w:p>
        </w:tc>
      </w:tr>
      <w:tr w:rsidR="001D7260" w:rsidRPr="001D7260" w:rsidTr="001D7260">
        <w:trPr>
          <w:trHeight w:val="533"/>
        </w:trPr>
        <w:tc>
          <w:tcPr>
            <w:tcW w:w="2007" w:type="dxa"/>
            <w:vMerge/>
            <w:vAlign w:val="center"/>
            <w:hideMark/>
          </w:tcPr>
          <w:p w:rsidR="001D7260" w:rsidRPr="001D7260" w:rsidRDefault="001D7260" w:rsidP="001D7260">
            <w:pPr>
              <w:widowControl/>
              <w:suppressAutoHyphens w:val="0"/>
              <w:jc w:val="center"/>
              <w:rPr>
                <w:rFonts w:eastAsia="Times New Roman"/>
                <w:b/>
                <w:bCs/>
                <w:kern w:val="0"/>
              </w:rPr>
            </w:pPr>
          </w:p>
        </w:tc>
        <w:tc>
          <w:tcPr>
            <w:tcW w:w="1421" w:type="dxa"/>
            <w:vMerge/>
            <w:vAlign w:val="center"/>
            <w:hideMark/>
          </w:tcPr>
          <w:p w:rsidR="001D7260" w:rsidRPr="001D7260" w:rsidRDefault="001D7260" w:rsidP="001D7260">
            <w:pPr>
              <w:widowControl/>
              <w:suppressAutoHyphens w:val="0"/>
              <w:jc w:val="center"/>
              <w:rPr>
                <w:rFonts w:eastAsia="Times New Roman"/>
                <w:b/>
                <w:bCs/>
                <w:kern w:val="0"/>
              </w:rPr>
            </w:pPr>
          </w:p>
        </w:tc>
        <w:tc>
          <w:tcPr>
            <w:tcW w:w="1623" w:type="dxa"/>
            <w:vAlign w:val="center"/>
            <w:hideMark/>
          </w:tcPr>
          <w:p w:rsidR="001D7260" w:rsidRPr="001D7260" w:rsidRDefault="001D7260" w:rsidP="001D7260">
            <w:pPr>
              <w:widowControl/>
              <w:suppressAutoHyphens w:val="0"/>
              <w:jc w:val="center"/>
              <w:rPr>
                <w:rFonts w:eastAsia="Times New Roman"/>
                <w:kern w:val="0"/>
              </w:rPr>
            </w:pPr>
            <w:r w:rsidRPr="001D7260">
              <w:rPr>
                <w:rFonts w:eastAsia="Times New Roman"/>
                <w:kern w:val="0"/>
              </w:rPr>
              <w:t>celková produkcia</w:t>
            </w:r>
          </w:p>
        </w:tc>
        <w:tc>
          <w:tcPr>
            <w:tcW w:w="1605" w:type="dxa"/>
            <w:vAlign w:val="center"/>
            <w:hideMark/>
          </w:tcPr>
          <w:p w:rsidR="001D7260" w:rsidRPr="001D7260" w:rsidRDefault="001D7260" w:rsidP="001D7260">
            <w:pPr>
              <w:widowControl/>
              <w:suppressAutoHyphens w:val="0"/>
              <w:jc w:val="center"/>
              <w:rPr>
                <w:rFonts w:eastAsia="Times New Roman"/>
                <w:kern w:val="0"/>
              </w:rPr>
            </w:pPr>
            <w:r w:rsidRPr="001D7260">
              <w:rPr>
                <w:rFonts w:eastAsia="Times New Roman"/>
                <w:kern w:val="0"/>
              </w:rPr>
              <w:t>priemer na včelstvo</w:t>
            </w:r>
          </w:p>
        </w:tc>
        <w:tc>
          <w:tcPr>
            <w:tcW w:w="1623" w:type="dxa"/>
            <w:vAlign w:val="center"/>
            <w:hideMark/>
          </w:tcPr>
          <w:p w:rsidR="001D7260" w:rsidRPr="001D7260" w:rsidRDefault="001D7260" w:rsidP="001D7260">
            <w:pPr>
              <w:widowControl/>
              <w:suppressAutoHyphens w:val="0"/>
              <w:jc w:val="center"/>
              <w:rPr>
                <w:rFonts w:eastAsia="Times New Roman"/>
                <w:kern w:val="0"/>
              </w:rPr>
            </w:pPr>
            <w:r w:rsidRPr="001D7260">
              <w:rPr>
                <w:rFonts w:eastAsia="Times New Roman"/>
                <w:kern w:val="0"/>
              </w:rPr>
              <w:t>celková produkcia</w:t>
            </w:r>
          </w:p>
        </w:tc>
        <w:tc>
          <w:tcPr>
            <w:tcW w:w="1603" w:type="dxa"/>
            <w:vAlign w:val="center"/>
            <w:hideMark/>
          </w:tcPr>
          <w:p w:rsidR="001D7260" w:rsidRPr="001D7260" w:rsidRDefault="001D7260" w:rsidP="001D7260">
            <w:pPr>
              <w:widowControl/>
              <w:suppressAutoHyphens w:val="0"/>
              <w:jc w:val="center"/>
              <w:rPr>
                <w:rFonts w:eastAsia="Times New Roman"/>
                <w:kern w:val="0"/>
              </w:rPr>
            </w:pPr>
            <w:r w:rsidRPr="001D7260">
              <w:rPr>
                <w:rFonts w:eastAsia="Times New Roman"/>
                <w:kern w:val="0"/>
              </w:rPr>
              <w:t>priemer na včelstvo</w:t>
            </w:r>
          </w:p>
        </w:tc>
      </w:tr>
      <w:tr w:rsidR="001D7260" w:rsidRPr="001D7260" w:rsidTr="001D7260">
        <w:trPr>
          <w:trHeight w:val="255"/>
        </w:trPr>
        <w:tc>
          <w:tcPr>
            <w:tcW w:w="2007" w:type="dxa"/>
            <w:noWrap/>
            <w:vAlign w:val="center"/>
            <w:hideMark/>
          </w:tcPr>
          <w:p w:rsidR="001D7260" w:rsidRPr="001D7260" w:rsidRDefault="001D7260" w:rsidP="001D7260">
            <w:pPr>
              <w:widowControl/>
              <w:suppressAutoHyphens w:val="0"/>
              <w:rPr>
                <w:rFonts w:eastAsia="Times New Roman"/>
                <w:bCs/>
                <w:kern w:val="0"/>
              </w:rPr>
            </w:pPr>
            <w:r w:rsidRPr="001D7260">
              <w:rPr>
                <w:rFonts w:eastAsia="Times New Roman"/>
                <w:bCs/>
                <w:kern w:val="0"/>
              </w:rPr>
              <w:t>Banskobystrický</w:t>
            </w:r>
          </w:p>
        </w:tc>
        <w:tc>
          <w:tcPr>
            <w:tcW w:w="1421"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48 709</w:t>
            </w:r>
          </w:p>
        </w:tc>
        <w:tc>
          <w:tcPr>
            <w:tcW w:w="162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754 259</w:t>
            </w:r>
          </w:p>
        </w:tc>
        <w:tc>
          <w:tcPr>
            <w:tcW w:w="1605"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15,49</w:t>
            </w:r>
          </w:p>
        </w:tc>
        <w:tc>
          <w:tcPr>
            <w:tcW w:w="162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21 919</w:t>
            </w:r>
          </w:p>
        </w:tc>
        <w:tc>
          <w:tcPr>
            <w:tcW w:w="160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0,45</w:t>
            </w:r>
          </w:p>
        </w:tc>
      </w:tr>
      <w:tr w:rsidR="001D7260" w:rsidRPr="001D7260" w:rsidTr="001D7260">
        <w:trPr>
          <w:trHeight w:val="255"/>
        </w:trPr>
        <w:tc>
          <w:tcPr>
            <w:tcW w:w="2007" w:type="dxa"/>
            <w:noWrap/>
            <w:vAlign w:val="center"/>
            <w:hideMark/>
          </w:tcPr>
          <w:p w:rsidR="001D7260" w:rsidRPr="001D7260" w:rsidRDefault="001D7260" w:rsidP="001D7260">
            <w:pPr>
              <w:widowControl/>
              <w:suppressAutoHyphens w:val="0"/>
              <w:rPr>
                <w:rFonts w:eastAsia="Times New Roman"/>
                <w:bCs/>
                <w:kern w:val="0"/>
              </w:rPr>
            </w:pPr>
            <w:r w:rsidRPr="001D7260">
              <w:rPr>
                <w:rFonts w:eastAsia="Times New Roman"/>
                <w:bCs/>
                <w:kern w:val="0"/>
              </w:rPr>
              <w:t>Bratislavský</w:t>
            </w:r>
          </w:p>
        </w:tc>
        <w:tc>
          <w:tcPr>
            <w:tcW w:w="1421"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9 396</w:t>
            </w:r>
          </w:p>
        </w:tc>
        <w:tc>
          <w:tcPr>
            <w:tcW w:w="162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156 209</w:t>
            </w:r>
          </w:p>
        </w:tc>
        <w:tc>
          <w:tcPr>
            <w:tcW w:w="1605"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16,63</w:t>
            </w:r>
          </w:p>
        </w:tc>
        <w:tc>
          <w:tcPr>
            <w:tcW w:w="162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4 322</w:t>
            </w:r>
          </w:p>
        </w:tc>
        <w:tc>
          <w:tcPr>
            <w:tcW w:w="160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0,46</w:t>
            </w:r>
          </w:p>
        </w:tc>
      </w:tr>
      <w:tr w:rsidR="001D7260" w:rsidRPr="001D7260" w:rsidTr="001D7260">
        <w:trPr>
          <w:trHeight w:val="255"/>
        </w:trPr>
        <w:tc>
          <w:tcPr>
            <w:tcW w:w="2007" w:type="dxa"/>
            <w:noWrap/>
            <w:vAlign w:val="center"/>
            <w:hideMark/>
          </w:tcPr>
          <w:p w:rsidR="001D7260" w:rsidRPr="001D7260" w:rsidRDefault="001D7260" w:rsidP="001D7260">
            <w:pPr>
              <w:widowControl/>
              <w:suppressAutoHyphens w:val="0"/>
              <w:rPr>
                <w:rFonts w:eastAsia="Times New Roman"/>
                <w:bCs/>
                <w:kern w:val="0"/>
              </w:rPr>
            </w:pPr>
            <w:r w:rsidRPr="001D7260">
              <w:rPr>
                <w:rFonts w:eastAsia="Times New Roman"/>
                <w:bCs/>
                <w:kern w:val="0"/>
              </w:rPr>
              <w:t>Košický</w:t>
            </w:r>
          </w:p>
        </w:tc>
        <w:tc>
          <w:tcPr>
            <w:tcW w:w="1421"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37 289</w:t>
            </w:r>
          </w:p>
        </w:tc>
        <w:tc>
          <w:tcPr>
            <w:tcW w:w="162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595 132</w:t>
            </w:r>
          </w:p>
        </w:tc>
        <w:tc>
          <w:tcPr>
            <w:tcW w:w="1605"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15,96</w:t>
            </w:r>
          </w:p>
        </w:tc>
        <w:tc>
          <w:tcPr>
            <w:tcW w:w="162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17 526</w:t>
            </w:r>
          </w:p>
        </w:tc>
        <w:tc>
          <w:tcPr>
            <w:tcW w:w="160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0,47</w:t>
            </w:r>
          </w:p>
        </w:tc>
      </w:tr>
      <w:tr w:rsidR="001D7260" w:rsidRPr="001D7260" w:rsidTr="001D7260">
        <w:trPr>
          <w:trHeight w:val="255"/>
        </w:trPr>
        <w:tc>
          <w:tcPr>
            <w:tcW w:w="2007" w:type="dxa"/>
            <w:noWrap/>
            <w:vAlign w:val="center"/>
            <w:hideMark/>
          </w:tcPr>
          <w:p w:rsidR="001D7260" w:rsidRPr="001D7260" w:rsidRDefault="001D7260" w:rsidP="001D7260">
            <w:pPr>
              <w:widowControl/>
              <w:suppressAutoHyphens w:val="0"/>
              <w:rPr>
                <w:rFonts w:eastAsia="Times New Roman"/>
                <w:bCs/>
                <w:kern w:val="0"/>
              </w:rPr>
            </w:pPr>
            <w:r w:rsidRPr="001D7260">
              <w:rPr>
                <w:rFonts w:eastAsia="Times New Roman"/>
                <w:bCs/>
                <w:kern w:val="0"/>
              </w:rPr>
              <w:t>Nitriansky</w:t>
            </w:r>
          </w:p>
        </w:tc>
        <w:tc>
          <w:tcPr>
            <w:tcW w:w="1421"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48 823</w:t>
            </w:r>
          </w:p>
        </w:tc>
        <w:tc>
          <w:tcPr>
            <w:tcW w:w="162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844 150</w:t>
            </w:r>
          </w:p>
        </w:tc>
        <w:tc>
          <w:tcPr>
            <w:tcW w:w="1605"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17,29</w:t>
            </w:r>
          </w:p>
        </w:tc>
        <w:tc>
          <w:tcPr>
            <w:tcW w:w="162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20 994</w:t>
            </w:r>
          </w:p>
        </w:tc>
        <w:tc>
          <w:tcPr>
            <w:tcW w:w="160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0,43</w:t>
            </w:r>
          </w:p>
        </w:tc>
      </w:tr>
      <w:tr w:rsidR="001D7260" w:rsidRPr="001D7260" w:rsidTr="001D7260">
        <w:trPr>
          <w:trHeight w:val="255"/>
        </w:trPr>
        <w:tc>
          <w:tcPr>
            <w:tcW w:w="2007" w:type="dxa"/>
            <w:noWrap/>
            <w:vAlign w:val="center"/>
            <w:hideMark/>
          </w:tcPr>
          <w:p w:rsidR="001D7260" w:rsidRPr="001D7260" w:rsidRDefault="001D7260" w:rsidP="001D7260">
            <w:pPr>
              <w:widowControl/>
              <w:suppressAutoHyphens w:val="0"/>
              <w:rPr>
                <w:rFonts w:eastAsia="Times New Roman"/>
                <w:bCs/>
                <w:kern w:val="0"/>
              </w:rPr>
            </w:pPr>
            <w:r w:rsidRPr="001D7260">
              <w:rPr>
                <w:rFonts w:eastAsia="Times New Roman"/>
                <w:bCs/>
                <w:kern w:val="0"/>
              </w:rPr>
              <w:t>Prešovský</w:t>
            </w:r>
          </w:p>
        </w:tc>
        <w:tc>
          <w:tcPr>
            <w:tcW w:w="1421"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37 117</w:t>
            </w:r>
          </w:p>
        </w:tc>
        <w:tc>
          <w:tcPr>
            <w:tcW w:w="162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535 969</w:t>
            </w:r>
          </w:p>
        </w:tc>
        <w:tc>
          <w:tcPr>
            <w:tcW w:w="1605"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14,44</w:t>
            </w:r>
          </w:p>
        </w:tc>
        <w:tc>
          <w:tcPr>
            <w:tcW w:w="162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16 703</w:t>
            </w:r>
          </w:p>
        </w:tc>
        <w:tc>
          <w:tcPr>
            <w:tcW w:w="160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0,45</w:t>
            </w:r>
          </w:p>
        </w:tc>
      </w:tr>
      <w:tr w:rsidR="001D7260" w:rsidRPr="001D7260" w:rsidTr="001D7260">
        <w:trPr>
          <w:trHeight w:val="255"/>
        </w:trPr>
        <w:tc>
          <w:tcPr>
            <w:tcW w:w="2007" w:type="dxa"/>
            <w:noWrap/>
            <w:vAlign w:val="center"/>
            <w:hideMark/>
          </w:tcPr>
          <w:p w:rsidR="001D7260" w:rsidRPr="001D7260" w:rsidRDefault="001D7260" w:rsidP="001D7260">
            <w:pPr>
              <w:widowControl/>
              <w:suppressAutoHyphens w:val="0"/>
              <w:rPr>
                <w:rFonts w:eastAsia="Times New Roman"/>
                <w:bCs/>
                <w:kern w:val="0"/>
              </w:rPr>
            </w:pPr>
            <w:r w:rsidRPr="001D7260">
              <w:rPr>
                <w:rFonts w:eastAsia="Times New Roman"/>
                <w:bCs/>
                <w:kern w:val="0"/>
              </w:rPr>
              <w:t>Trenčiansky</w:t>
            </w:r>
          </w:p>
        </w:tc>
        <w:tc>
          <w:tcPr>
            <w:tcW w:w="1421"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24 777</w:t>
            </w:r>
          </w:p>
        </w:tc>
        <w:tc>
          <w:tcPr>
            <w:tcW w:w="162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378 964</w:t>
            </w:r>
          </w:p>
        </w:tc>
        <w:tc>
          <w:tcPr>
            <w:tcW w:w="1605"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15,30</w:t>
            </w:r>
          </w:p>
        </w:tc>
        <w:tc>
          <w:tcPr>
            <w:tcW w:w="162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10 902</w:t>
            </w:r>
          </w:p>
        </w:tc>
        <w:tc>
          <w:tcPr>
            <w:tcW w:w="160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0,44</w:t>
            </w:r>
          </w:p>
        </w:tc>
      </w:tr>
      <w:tr w:rsidR="001D7260" w:rsidRPr="001D7260" w:rsidTr="001D7260">
        <w:trPr>
          <w:trHeight w:val="255"/>
        </w:trPr>
        <w:tc>
          <w:tcPr>
            <w:tcW w:w="2007" w:type="dxa"/>
            <w:noWrap/>
            <w:vAlign w:val="center"/>
            <w:hideMark/>
          </w:tcPr>
          <w:p w:rsidR="001D7260" w:rsidRPr="001D7260" w:rsidRDefault="001D7260" w:rsidP="001D7260">
            <w:pPr>
              <w:widowControl/>
              <w:suppressAutoHyphens w:val="0"/>
              <w:rPr>
                <w:rFonts w:eastAsia="Times New Roman"/>
                <w:bCs/>
                <w:kern w:val="0"/>
              </w:rPr>
            </w:pPr>
            <w:r w:rsidRPr="001D7260">
              <w:rPr>
                <w:rFonts w:eastAsia="Times New Roman"/>
                <w:bCs/>
                <w:kern w:val="0"/>
              </w:rPr>
              <w:t>Trnavský</w:t>
            </w:r>
          </w:p>
        </w:tc>
        <w:tc>
          <w:tcPr>
            <w:tcW w:w="1421"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23 513</w:t>
            </w:r>
          </w:p>
        </w:tc>
        <w:tc>
          <w:tcPr>
            <w:tcW w:w="162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415 475</w:t>
            </w:r>
          </w:p>
        </w:tc>
        <w:tc>
          <w:tcPr>
            <w:tcW w:w="1605"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17,67</w:t>
            </w:r>
          </w:p>
        </w:tc>
        <w:tc>
          <w:tcPr>
            <w:tcW w:w="162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9 405</w:t>
            </w:r>
          </w:p>
        </w:tc>
        <w:tc>
          <w:tcPr>
            <w:tcW w:w="160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0,40</w:t>
            </w:r>
          </w:p>
        </w:tc>
      </w:tr>
      <w:tr w:rsidR="001D7260" w:rsidRPr="001D7260" w:rsidTr="001D7260">
        <w:trPr>
          <w:trHeight w:val="255"/>
        </w:trPr>
        <w:tc>
          <w:tcPr>
            <w:tcW w:w="2007" w:type="dxa"/>
            <w:noWrap/>
            <w:vAlign w:val="center"/>
            <w:hideMark/>
          </w:tcPr>
          <w:p w:rsidR="001D7260" w:rsidRPr="001D7260" w:rsidRDefault="001D7260" w:rsidP="001D7260">
            <w:pPr>
              <w:widowControl/>
              <w:suppressAutoHyphens w:val="0"/>
              <w:rPr>
                <w:rFonts w:eastAsia="Times New Roman"/>
                <w:bCs/>
                <w:kern w:val="0"/>
              </w:rPr>
            </w:pPr>
            <w:r w:rsidRPr="001D7260">
              <w:rPr>
                <w:rFonts w:eastAsia="Times New Roman"/>
                <w:bCs/>
                <w:kern w:val="0"/>
              </w:rPr>
              <w:t>Žilinský</w:t>
            </w:r>
          </w:p>
        </w:tc>
        <w:tc>
          <w:tcPr>
            <w:tcW w:w="1421"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26 838</w:t>
            </w:r>
          </w:p>
        </w:tc>
        <w:tc>
          <w:tcPr>
            <w:tcW w:w="162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400 289</w:t>
            </w:r>
          </w:p>
        </w:tc>
        <w:tc>
          <w:tcPr>
            <w:tcW w:w="1605"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14,92</w:t>
            </w:r>
          </w:p>
        </w:tc>
        <w:tc>
          <w:tcPr>
            <w:tcW w:w="162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11 272</w:t>
            </w:r>
          </w:p>
        </w:tc>
        <w:tc>
          <w:tcPr>
            <w:tcW w:w="160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0,42</w:t>
            </w:r>
          </w:p>
        </w:tc>
      </w:tr>
      <w:tr w:rsidR="001D7260" w:rsidRPr="001D7260" w:rsidTr="001D7260">
        <w:trPr>
          <w:trHeight w:val="255"/>
        </w:trPr>
        <w:tc>
          <w:tcPr>
            <w:tcW w:w="2007" w:type="dxa"/>
            <w:noWrap/>
            <w:vAlign w:val="center"/>
            <w:hideMark/>
          </w:tcPr>
          <w:p w:rsidR="001D7260" w:rsidRPr="001D7260" w:rsidRDefault="001D7260" w:rsidP="001D7260">
            <w:pPr>
              <w:widowControl/>
              <w:suppressAutoHyphens w:val="0"/>
              <w:rPr>
                <w:rFonts w:eastAsia="Times New Roman"/>
                <w:b/>
                <w:kern w:val="0"/>
              </w:rPr>
            </w:pPr>
            <w:r w:rsidRPr="001D7260">
              <w:rPr>
                <w:rFonts w:eastAsia="Times New Roman"/>
                <w:b/>
                <w:kern w:val="0"/>
              </w:rPr>
              <w:t>SPOLU</w:t>
            </w:r>
          </w:p>
        </w:tc>
        <w:tc>
          <w:tcPr>
            <w:tcW w:w="1421" w:type="dxa"/>
            <w:noWrap/>
            <w:vAlign w:val="center"/>
          </w:tcPr>
          <w:p w:rsidR="001D7260" w:rsidRPr="00DB4CF1" w:rsidRDefault="001D7260" w:rsidP="001D7260">
            <w:pPr>
              <w:widowControl/>
              <w:suppressAutoHyphens w:val="0"/>
              <w:jc w:val="center"/>
              <w:rPr>
                <w:rFonts w:eastAsia="Times New Roman"/>
                <w:b/>
                <w:kern w:val="0"/>
              </w:rPr>
            </w:pPr>
            <w:r w:rsidRPr="00DB4CF1">
              <w:rPr>
                <w:rFonts w:eastAsia="Times New Roman"/>
                <w:b/>
                <w:kern w:val="0"/>
              </w:rPr>
              <w:t>256 462</w:t>
            </w:r>
          </w:p>
        </w:tc>
        <w:tc>
          <w:tcPr>
            <w:tcW w:w="1623" w:type="dxa"/>
            <w:noWrap/>
            <w:vAlign w:val="center"/>
          </w:tcPr>
          <w:p w:rsidR="001D7260" w:rsidRPr="00DB4CF1" w:rsidRDefault="001D7260" w:rsidP="001D7260">
            <w:pPr>
              <w:widowControl/>
              <w:suppressAutoHyphens w:val="0"/>
              <w:jc w:val="center"/>
              <w:rPr>
                <w:rFonts w:eastAsia="Times New Roman"/>
                <w:b/>
                <w:kern w:val="0"/>
              </w:rPr>
            </w:pPr>
            <w:r w:rsidRPr="00DB4CF1">
              <w:rPr>
                <w:rFonts w:eastAsia="Times New Roman"/>
                <w:b/>
                <w:kern w:val="0"/>
              </w:rPr>
              <w:t>4 080 447</w:t>
            </w:r>
          </w:p>
        </w:tc>
        <w:tc>
          <w:tcPr>
            <w:tcW w:w="1605" w:type="dxa"/>
            <w:noWrap/>
            <w:vAlign w:val="center"/>
          </w:tcPr>
          <w:p w:rsidR="001D7260" w:rsidRPr="00DB4CF1" w:rsidRDefault="001D7260" w:rsidP="001D7260">
            <w:pPr>
              <w:widowControl/>
              <w:suppressAutoHyphens w:val="0"/>
              <w:jc w:val="center"/>
              <w:rPr>
                <w:rFonts w:eastAsia="Times New Roman"/>
                <w:b/>
                <w:kern w:val="0"/>
              </w:rPr>
            </w:pPr>
            <w:r w:rsidRPr="00DB4CF1">
              <w:rPr>
                <w:rFonts w:eastAsia="Times New Roman"/>
                <w:b/>
                <w:kern w:val="0"/>
              </w:rPr>
              <w:t>15,96</w:t>
            </w:r>
          </w:p>
        </w:tc>
        <w:tc>
          <w:tcPr>
            <w:tcW w:w="1623" w:type="dxa"/>
            <w:noWrap/>
            <w:vAlign w:val="center"/>
          </w:tcPr>
          <w:p w:rsidR="001D7260" w:rsidRPr="00DB4CF1" w:rsidRDefault="001D7260" w:rsidP="001D7260">
            <w:pPr>
              <w:widowControl/>
              <w:suppressAutoHyphens w:val="0"/>
              <w:jc w:val="center"/>
              <w:rPr>
                <w:rFonts w:eastAsia="Times New Roman"/>
                <w:b/>
                <w:kern w:val="0"/>
              </w:rPr>
            </w:pPr>
            <w:r w:rsidRPr="00DB4CF1">
              <w:rPr>
                <w:rFonts w:eastAsia="Times New Roman"/>
                <w:b/>
                <w:kern w:val="0"/>
              </w:rPr>
              <w:t>113 043</w:t>
            </w:r>
          </w:p>
        </w:tc>
        <w:tc>
          <w:tcPr>
            <w:tcW w:w="1603" w:type="dxa"/>
            <w:noWrap/>
            <w:vAlign w:val="center"/>
          </w:tcPr>
          <w:p w:rsidR="001D7260" w:rsidRPr="00DB4CF1" w:rsidRDefault="001D7260" w:rsidP="001D7260">
            <w:pPr>
              <w:widowControl/>
              <w:suppressAutoHyphens w:val="0"/>
              <w:jc w:val="center"/>
              <w:rPr>
                <w:rFonts w:eastAsia="Times New Roman"/>
                <w:b/>
                <w:kern w:val="0"/>
              </w:rPr>
            </w:pPr>
            <w:r w:rsidRPr="00DB4CF1">
              <w:rPr>
                <w:rFonts w:eastAsia="Times New Roman"/>
                <w:b/>
                <w:kern w:val="0"/>
              </w:rPr>
              <w:t>0,44</w:t>
            </w:r>
          </w:p>
        </w:tc>
      </w:tr>
    </w:tbl>
    <w:p w:rsidR="001D7260" w:rsidRPr="00335D31" w:rsidRDefault="001D7260" w:rsidP="001D7260">
      <w:pPr>
        <w:autoSpaceDE w:val="0"/>
        <w:spacing w:line="360" w:lineRule="auto"/>
        <w:rPr>
          <w:bCs/>
          <w:sz w:val="20"/>
          <w:szCs w:val="18"/>
        </w:rPr>
      </w:pPr>
      <w:r w:rsidRPr="00335D31">
        <w:rPr>
          <w:bCs/>
          <w:sz w:val="20"/>
          <w:szCs w:val="18"/>
        </w:rPr>
        <w:t>Zdroj: Centrálny register včelstiev</w:t>
      </w:r>
    </w:p>
    <w:p w:rsidR="00336FD4" w:rsidRPr="00336FD4" w:rsidRDefault="00336FD4" w:rsidP="001D7260">
      <w:pPr>
        <w:autoSpaceDE w:val="0"/>
        <w:spacing w:line="360" w:lineRule="auto"/>
        <w:rPr>
          <w:bCs/>
        </w:rPr>
      </w:pPr>
    </w:p>
    <w:tbl>
      <w:tblPr>
        <w:tblStyle w:val="Mriekatabuky"/>
        <w:tblW w:w="5000" w:type="pct"/>
        <w:tblLook w:val="0000" w:firstRow="0" w:lastRow="0" w:firstColumn="0" w:lastColumn="0" w:noHBand="0" w:noVBand="0"/>
      </w:tblPr>
      <w:tblGrid>
        <w:gridCol w:w="2007"/>
        <w:gridCol w:w="1423"/>
        <w:gridCol w:w="1623"/>
        <w:gridCol w:w="1604"/>
        <w:gridCol w:w="1623"/>
        <w:gridCol w:w="1602"/>
      </w:tblGrid>
      <w:tr w:rsidR="001D7260" w:rsidRPr="001D7260" w:rsidTr="001D7260">
        <w:trPr>
          <w:trHeight w:val="390"/>
        </w:trPr>
        <w:tc>
          <w:tcPr>
            <w:tcW w:w="9882" w:type="dxa"/>
            <w:gridSpan w:val="6"/>
            <w:vAlign w:val="center"/>
          </w:tcPr>
          <w:p w:rsidR="001D7260" w:rsidRPr="001D7260" w:rsidRDefault="001D7260" w:rsidP="001D7260">
            <w:pPr>
              <w:widowControl/>
              <w:suppressAutoHyphens w:val="0"/>
              <w:jc w:val="center"/>
              <w:rPr>
                <w:rFonts w:eastAsia="Times New Roman"/>
                <w:b/>
                <w:bCs/>
                <w:kern w:val="0"/>
              </w:rPr>
            </w:pPr>
            <w:r w:rsidRPr="001D7260">
              <w:rPr>
                <w:rFonts w:eastAsia="Times New Roman"/>
                <w:b/>
                <w:bCs/>
                <w:kern w:val="0"/>
              </w:rPr>
              <w:t>2015</w:t>
            </w:r>
          </w:p>
        </w:tc>
      </w:tr>
      <w:tr w:rsidR="001D7260" w:rsidRPr="001D7260" w:rsidTr="001D7260">
        <w:trPr>
          <w:trHeight w:val="255"/>
        </w:trPr>
        <w:tc>
          <w:tcPr>
            <w:tcW w:w="2007" w:type="dxa"/>
            <w:vMerge w:val="restart"/>
            <w:noWrap/>
            <w:vAlign w:val="center"/>
            <w:hideMark/>
          </w:tcPr>
          <w:p w:rsidR="001D7260" w:rsidRPr="001D7260" w:rsidRDefault="001D7260" w:rsidP="001D7260">
            <w:pPr>
              <w:widowControl/>
              <w:suppressAutoHyphens w:val="0"/>
              <w:jc w:val="center"/>
              <w:rPr>
                <w:rFonts w:eastAsia="Times New Roman"/>
                <w:b/>
                <w:bCs/>
                <w:kern w:val="0"/>
              </w:rPr>
            </w:pPr>
            <w:r w:rsidRPr="001D7260">
              <w:rPr>
                <w:rFonts w:eastAsia="Times New Roman"/>
                <w:b/>
                <w:bCs/>
                <w:kern w:val="0"/>
              </w:rPr>
              <w:t>Kraj</w:t>
            </w:r>
          </w:p>
        </w:tc>
        <w:tc>
          <w:tcPr>
            <w:tcW w:w="1423" w:type="dxa"/>
            <w:vMerge w:val="restart"/>
            <w:vAlign w:val="center"/>
            <w:hideMark/>
          </w:tcPr>
          <w:p w:rsidR="001D7260" w:rsidRPr="001D7260" w:rsidRDefault="001D7260" w:rsidP="001D7260">
            <w:pPr>
              <w:widowControl/>
              <w:suppressAutoHyphens w:val="0"/>
              <w:jc w:val="center"/>
              <w:rPr>
                <w:rFonts w:eastAsia="Times New Roman"/>
                <w:b/>
                <w:bCs/>
                <w:kern w:val="0"/>
              </w:rPr>
            </w:pPr>
            <w:r w:rsidRPr="001D7260">
              <w:rPr>
                <w:rFonts w:eastAsia="Times New Roman"/>
                <w:b/>
                <w:bCs/>
                <w:kern w:val="0"/>
              </w:rPr>
              <w:t>Počet včelstiev</w:t>
            </w:r>
          </w:p>
        </w:tc>
        <w:tc>
          <w:tcPr>
            <w:tcW w:w="3227" w:type="dxa"/>
            <w:gridSpan w:val="2"/>
            <w:noWrap/>
            <w:vAlign w:val="center"/>
            <w:hideMark/>
          </w:tcPr>
          <w:p w:rsidR="001D7260" w:rsidRPr="001D7260" w:rsidRDefault="001D7260" w:rsidP="001D7260">
            <w:pPr>
              <w:widowControl/>
              <w:suppressAutoHyphens w:val="0"/>
              <w:jc w:val="center"/>
              <w:rPr>
                <w:rFonts w:eastAsia="Times New Roman"/>
                <w:b/>
                <w:bCs/>
                <w:kern w:val="0"/>
              </w:rPr>
            </w:pPr>
            <w:r w:rsidRPr="001D7260">
              <w:rPr>
                <w:rFonts w:eastAsia="Times New Roman"/>
                <w:b/>
                <w:bCs/>
                <w:kern w:val="0"/>
              </w:rPr>
              <w:t>Med v kg</w:t>
            </w:r>
          </w:p>
        </w:tc>
        <w:tc>
          <w:tcPr>
            <w:tcW w:w="3225" w:type="dxa"/>
            <w:gridSpan w:val="2"/>
            <w:vAlign w:val="center"/>
            <w:hideMark/>
          </w:tcPr>
          <w:p w:rsidR="001D7260" w:rsidRPr="001D7260" w:rsidRDefault="001D7260" w:rsidP="001D7260">
            <w:pPr>
              <w:widowControl/>
              <w:suppressAutoHyphens w:val="0"/>
              <w:jc w:val="center"/>
              <w:rPr>
                <w:rFonts w:eastAsia="Times New Roman"/>
                <w:b/>
                <w:bCs/>
                <w:kern w:val="0"/>
              </w:rPr>
            </w:pPr>
            <w:r w:rsidRPr="001D7260">
              <w:rPr>
                <w:rFonts w:eastAsia="Times New Roman"/>
                <w:b/>
                <w:bCs/>
                <w:kern w:val="0"/>
              </w:rPr>
              <w:t>Vosk v kg</w:t>
            </w:r>
          </w:p>
        </w:tc>
      </w:tr>
      <w:tr w:rsidR="001D7260" w:rsidRPr="001D7260" w:rsidTr="001D7260">
        <w:trPr>
          <w:trHeight w:val="533"/>
        </w:trPr>
        <w:tc>
          <w:tcPr>
            <w:tcW w:w="2007" w:type="dxa"/>
            <w:vMerge/>
            <w:vAlign w:val="center"/>
            <w:hideMark/>
          </w:tcPr>
          <w:p w:rsidR="001D7260" w:rsidRPr="001D7260" w:rsidRDefault="001D7260" w:rsidP="001D7260">
            <w:pPr>
              <w:widowControl/>
              <w:suppressAutoHyphens w:val="0"/>
              <w:jc w:val="center"/>
              <w:rPr>
                <w:rFonts w:eastAsia="Times New Roman"/>
                <w:b/>
                <w:bCs/>
                <w:kern w:val="0"/>
              </w:rPr>
            </w:pPr>
          </w:p>
        </w:tc>
        <w:tc>
          <w:tcPr>
            <w:tcW w:w="1423" w:type="dxa"/>
            <w:vMerge/>
            <w:vAlign w:val="center"/>
            <w:hideMark/>
          </w:tcPr>
          <w:p w:rsidR="001D7260" w:rsidRPr="001D7260" w:rsidRDefault="001D7260" w:rsidP="001D7260">
            <w:pPr>
              <w:widowControl/>
              <w:suppressAutoHyphens w:val="0"/>
              <w:jc w:val="center"/>
              <w:rPr>
                <w:rFonts w:eastAsia="Times New Roman"/>
                <w:b/>
                <w:bCs/>
                <w:kern w:val="0"/>
              </w:rPr>
            </w:pPr>
          </w:p>
        </w:tc>
        <w:tc>
          <w:tcPr>
            <w:tcW w:w="1623" w:type="dxa"/>
            <w:vAlign w:val="center"/>
            <w:hideMark/>
          </w:tcPr>
          <w:p w:rsidR="001D7260" w:rsidRPr="001D7260" w:rsidRDefault="001D7260" w:rsidP="001D7260">
            <w:pPr>
              <w:widowControl/>
              <w:suppressAutoHyphens w:val="0"/>
              <w:jc w:val="center"/>
              <w:rPr>
                <w:rFonts w:eastAsia="Times New Roman"/>
                <w:kern w:val="0"/>
              </w:rPr>
            </w:pPr>
            <w:r w:rsidRPr="001D7260">
              <w:rPr>
                <w:rFonts w:eastAsia="Times New Roman"/>
                <w:kern w:val="0"/>
              </w:rPr>
              <w:t>celková produkcia</w:t>
            </w:r>
          </w:p>
        </w:tc>
        <w:tc>
          <w:tcPr>
            <w:tcW w:w="1604" w:type="dxa"/>
            <w:vAlign w:val="center"/>
            <w:hideMark/>
          </w:tcPr>
          <w:p w:rsidR="001D7260" w:rsidRPr="001D7260" w:rsidRDefault="001D7260" w:rsidP="001D7260">
            <w:pPr>
              <w:widowControl/>
              <w:suppressAutoHyphens w:val="0"/>
              <w:jc w:val="center"/>
              <w:rPr>
                <w:rFonts w:eastAsia="Times New Roman"/>
                <w:kern w:val="0"/>
              </w:rPr>
            </w:pPr>
            <w:r w:rsidRPr="001D7260">
              <w:rPr>
                <w:rFonts w:eastAsia="Times New Roman"/>
                <w:kern w:val="0"/>
              </w:rPr>
              <w:t>priemer na včelstvo</w:t>
            </w:r>
          </w:p>
        </w:tc>
        <w:tc>
          <w:tcPr>
            <w:tcW w:w="1623" w:type="dxa"/>
            <w:vAlign w:val="center"/>
            <w:hideMark/>
          </w:tcPr>
          <w:p w:rsidR="001D7260" w:rsidRPr="001D7260" w:rsidRDefault="001D7260" w:rsidP="001D7260">
            <w:pPr>
              <w:widowControl/>
              <w:suppressAutoHyphens w:val="0"/>
              <w:jc w:val="center"/>
              <w:rPr>
                <w:rFonts w:eastAsia="Times New Roman"/>
                <w:kern w:val="0"/>
              </w:rPr>
            </w:pPr>
            <w:r w:rsidRPr="001D7260">
              <w:rPr>
                <w:rFonts w:eastAsia="Times New Roman"/>
                <w:kern w:val="0"/>
              </w:rPr>
              <w:t>celková produkcia</w:t>
            </w:r>
          </w:p>
        </w:tc>
        <w:tc>
          <w:tcPr>
            <w:tcW w:w="1602" w:type="dxa"/>
            <w:vAlign w:val="center"/>
            <w:hideMark/>
          </w:tcPr>
          <w:p w:rsidR="001D7260" w:rsidRPr="001D7260" w:rsidRDefault="001D7260" w:rsidP="001D7260">
            <w:pPr>
              <w:widowControl/>
              <w:suppressAutoHyphens w:val="0"/>
              <w:jc w:val="center"/>
              <w:rPr>
                <w:rFonts w:eastAsia="Times New Roman"/>
                <w:kern w:val="0"/>
              </w:rPr>
            </w:pPr>
            <w:r w:rsidRPr="001D7260">
              <w:rPr>
                <w:rFonts w:eastAsia="Times New Roman"/>
                <w:kern w:val="0"/>
              </w:rPr>
              <w:t>priemer na včelstvo</w:t>
            </w:r>
          </w:p>
        </w:tc>
      </w:tr>
      <w:tr w:rsidR="001D7260" w:rsidRPr="001D7260" w:rsidTr="001D7260">
        <w:trPr>
          <w:trHeight w:val="255"/>
        </w:trPr>
        <w:tc>
          <w:tcPr>
            <w:tcW w:w="2007" w:type="dxa"/>
            <w:noWrap/>
            <w:vAlign w:val="center"/>
            <w:hideMark/>
          </w:tcPr>
          <w:p w:rsidR="001D7260" w:rsidRPr="001D7260" w:rsidRDefault="001D7260" w:rsidP="001D7260">
            <w:pPr>
              <w:widowControl/>
              <w:suppressAutoHyphens w:val="0"/>
              <w:rPr>
                <w:rFonts w:eastAsia="Times New Roman"/>
                <w:bCs/>
                <w:kern w:val="0"/>
              </w:rPr>
            </w:pPr>
            <w:r w:rsidRPr="001D7260">
              <w:rPr>
                <w:rFonts w:eastAsia="Times New Roman"/>
                <w:bCs/>
                <w:kern w:val="0"/>
              </w:rPr>
              <w:t>Banskobystrický</w:t>
            </w:r>
          </w:p>
        </w:tc>
        <w:tc>
          <w:tcPr>
            <w:tcW w:w="142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49 385</w:t>
            </w:r>
          </w:p>
        </w:tc>
        <w:tc>
          <w:tcPr>
            <w:tcW w:w="162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796 629</w:t>
            </w:r>
          </w:p>
        </w:tc>
        <w:tc>
          <w:tcPr>
            <w:tcW w:w="1604"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16,13</w:t>
            </w:r>
          </w:p>
        </w:tc>
        <w:tc>
          <w:tcPr>
            <w:tcW w:w="162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22 223</w:t>
            </w:r>
          </w:p>
        </w:tc>
        <w:tc>
          <w:tcPr>
            <w:tcW w:w="1602"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0,45</w:t>
            </w:r>
          </w:p>
        </w:tc>
      </w:tr>
      <w:tr w:rsidR="001D7260" w:rsidRPr="001D7260" w:rsidTr="001D7260">
        <w:trPr>
          <w:trHeight w:val="255"/>
        </w:trPr>
        <w:tc>
          <w:tcPr>
            <w:tcW w:w="2007" w:type="dxa"/>
            <w:noWrap/>
            <w:vAlign w:val="center"/>
            <w:hideMark/>
          </w:tcPr>
          <w:p w:rsidR="001D7260" w:rsidRPr="001D7260" w:rsidRDefault="001D7260" w:rsidP="001D7260">
            <w:pPr>
              <w:widowControl/>
              <w:suppressAutoHyphens w:val="0"/>
              <w:rPr>
                <w:rFonts w:eastAsia="Times New Roman"/>
                <w:bCs/>
                <w:kern w:val="0"/>
              </w:rPr>
            </w:pPr>
            <w:r w:rsidRPr="001D7260">
              <w:rPr>
                <w:rFonts w:eastAsia="Times New Roman"/>
                <w:bCs/>
                <w:kern w:val="0"/>
              </w:rPr>
              <w:t>Bratislavský</w:t>
            </w:r>
          </w:p>
        </w:tc>
        <w:tc>
          <w:tcPr>
            <w:tcW w:w="142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9 830</w:t>
            </w:r>
          </w:p>
        </w:tc>
        <w:tc>
          <w:tcPr>
            <w:tcW w:w="162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170 334</w:t>
            </w:r>
          </w:p>
        </w:tc>
        <w:tc>
          <w:tcPr>
            <w:tcW w:w="1604"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17,33</w:t>
            </w:r>
          </w:p>
        </w:tc>
        <w:tc>
          <w:tcPr>
            <w:tcW w:w="162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4 522</w:t>
            </w:r>
          </w:p>
        </w:tc>
        <w:tc>
          <w:tcPr>
            <w:tcW w:w="1602"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0,46</w:t>
            </w:r>
          </w:p>
        </w:tc>
      </w:tr>
      <w:tr w:rsidR="001D7260" w:rsidRPr="001D7260" w:rsidTr="001D7260">
        <w:trPr>
          <w:trHeight w:val="255"/>
        </w:trPr>
        <w:tc>
          <w:tcPr>
            <w:tcW w:w="2007" w:type="dxa"/>
            <w:noWrap/>
            <w:vAlign w:val="center"/>
            <w:hideMark/>
          </w:tcPr>
          <w:p w:rsidR="001D7260" w:rsidRPr="001D7260" w:rsidRDefault="001D7260" w:rsidP="001D7260">
            <w:pPr>
              <w:widowControl/>
              <w:suppressAutoHyphens w:val="0"/>
              <w:rPr>
                <w:rFonts w:eastAsia="Times New Roman"/>
                <w:bCs/>
                <w:kern w:val="0"/>
              </w:rPr>
            </w:pPr>
            <w:r w:rsidRPr="001D7260">
              <w:rPr>
                <w:rFonts w:eastAsia="Times New Roman"/>
                <w:bCs/>
                <w:kern w:val="0"/>
              </w:rPr>
              <w:t>Košický</w:t>
            </w:r>
          </w:p>
        </w:tc>
        <w:tc>
          <w:tcPr>
            <w:tcW w:w="142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37 377</w:t>
            </w:r>
          </w:p>
        </w:tc>
        <w:tc>
          <w:tcPr>
            <w:tcW w:w="162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609 320</w:t>
            </w:r>
          </w:p>
        </w:tc>
        <w:tc>
          <w:tcPr>
            <w:tcW w:w="1604"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16,30</w:t>
            </w:r>
          </w:p>
        </w:tc>
        <w:tc>
          <w:tcPr>
            <w:tcW w:w="162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17 567</w:t>
            </w:r>
          </w:p>
        </w:tc>
        <w:tc>
          <w:tcPr>
            <w:tcW w:w="1602"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0,47</w:t>
            </w:r>
          </w:p>
        </w:tc>
      </w:tr>
      <w:tr w:rsidR="001D7260" w:rsidRPr="001D7260" w:rsidTr="001D7260">
        <w:trPr>
          <w:trHeight w:val="255"/>
        </w:trPr>
        <w:tc>
          <w:tcPr>
            <w:tcW w:w="2007" w:type="dxa"/>
            <w:noWrap/>
            <w:vAlign w:val="center"/>
            <w:hideMark/>
          </w:tcPr>
          <w:p w:rsidR="001D7260" w:rsidRPr="001D7260" w:rsidRDefault="001D7260" w:rsidP="001D7260">
            <w:pPr>
              <w:widowControl/>
              <w:suppressAutoHyphens w:val="0"/>
              <w:rPr>
                <w:rFonts w:eastAsia="Times New Roman"/>
                <w:bCs/>
                <w:kern w:val="0"/>
              </w:rPr>
            </w:pPr>
            <w:r w:rsidRPr="001D7260">
              <w:rPr>
                <w:rFonts w:eastAsia="Times New Roman"/>
                <w:bCs/>
                <w:kern w:val="0"/>
              </w:rPr>
              <w:t>Nitriansky</w:t>
            </w:r>
          </w:p>
        </w:tc>
        <w:tc>
          <w:tcPr>
            <w:tcW w:w="142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49 806</w:t>
            </w:r>
          </w:p>
        </w:tc>
        <w:tc>
          <w:tcPr>
            <w:tcW w:w="162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891 428</w:t>
            </w:r>
          </w:p>
        </w:tc>
        <w:tc>
          <w:tcPr>
            <w:tcW w:w="1604"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17,90</w:t>
            </w:r>
          </w:p>
        </w:tc>
        <w:tc>
          <w:tcPr>
            <w:tcW w:w="162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21 417</w:t>
            </w:r>
          </w:p>
        </w:tc>
        <w:tc>
          <w:tcPr>
            <w:tcW w:w="1602"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0,43</w:t>
            </w:r>
          </w:p>
        </w:tc>
      </w:tr>
      <w:tr w:rsidR="001D7260" w:rsidRPr="001D7260" w:rsidTr="001D7260">
        <w:trPr>
          <w:trHeight w:val="255"/>
        </w:trPr>
        <w:tc>
          <w:tcPr>
            <w:tcW w:w="2007" w:type="dxa"/>
            <w:noWrap/>
            <w:vAlign w:val="center"/>
            <w:hideMark/>
          </w:tcPr>
          <w:p w:rsidR="001D7260" w:rsidRPr="001D7260" w:rsidRDefault="001D7260" w:rsidP="001D7260">
            <w:pPr>
              <w:widowControl/>
              <w:suppressAutoHyphens w:val="0"/>
              <w:rPr>
                <w:rFonts w:eastAsia="Times New Roman"/>
                <w:bCs/>
                <w:kern w:val="0"/>
              </w:rPr>
            </w:pPr>
            <w:r w:rsidRPr="001D7260">
              <w:rPr>
                <w:rFonts w:eastAsia="Times New Roman"/>
                <w:bCs/>
                <w:kern w:val="0"/>
              </w:rPr>
              <w:t>Prešovský</w:t>
            </w:r>
          </w:p>
        </w:tc>
        <w:tc>
          <w:tcPr>
            <w:tcW w:w="142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38 854</w:t>
            </w:r>
          </w:p>
        </w:tc>
        <w:tc>
          <w:tcPr>
            <w:tcW w:w="162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558 099</w:t>
            </w:r>
          </w:p>
        </w:tc>
        <w:tc>
          <w:tcPr>
            <w:tcW w:w="1604"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14,36</w:t>
            </w:r>
          </w:p>
        </w:tc>
        <w:tc>
          <w:tcPr>
            <w:tcW w:w="162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17 484</w:t>
            </w:r>
          </w:p>
        </w:tc>
        <w:tc>
          <w:tcPr>
            <w:tcW w:w="1602"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0,45</w:t>
            </w:r>
          </w:p>
        </w:tc>
      </w:tr>
      <w:tr w:rsidR="001D7260" w:rsidRPr="001D7260" w:rsidTr="001D7260">
        <w:trPr>
          <w:trHeight w:val="255"/>
        </w:trPr>
        <w:tc>
          <w:tcPr>
            <w:tcW w:w="2007" w:type="dxa"/>
            <w:noWrap/>
            <w:vAlign w:val="center"/>
            <w:hideMark/>
          </w:tcPr>
          <w:p w:rsidR="001D7260" w:rsidRPr="001D7260" w:rsidRDefault="001D7260" w:rsidP="001D7260">
            <w:pPr>
              <w:widowControl/>
              <w:suppressAutoHyphens w:val="0"/>
              <w:rPr>
                <w:rFonts w:eastAsia="Times New Roman"/>
                <w:bCs/>
                <w:kern w:val="0"/>
              </w:rPr>
            </w:pPr>
            <w:r w:rsidRPr="001D7260">
              <w:rPr>
                <w:rFonts w:eastAsia="Times New Roman"/>
                <w:bCs/>
                <w:kern w:val="0"/>
              </w:rPr>
              <w:t>Trenčiansky</w:t>
            </w:r>
          </w:p>
        </w:tc>
        <w:tc>
          <w:tcPr>
            <w:tcW w:w="142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24 278</w:t>
            </w:r>
          </w:p>
        </w:tc>
        <w:tc>
          <w:tcPr>
            <w:tcW w:w="162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384 709</w:t>
            </w:r>
          </w:p>
        </w:tc>
        <w:tc>
          <w:tcPr>
            <w:tcW w:w="1604"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15,85</w:t>
            </w:r>
          </w:p>
        </w:tc>
        <w:tc>
          <w:tcPr>
            <w:tcW w:w="162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10 682</w:t>
            </w:r>
          </w:p>
        </w:tc>
        <w:tc>
          <w:tcPr>
            <w:tcW w:w="1602"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0,44</w:t>
            </w:r>
          </w:p>
        </w:tc>
      </w:tr>
      <w:tr w:rsidR="001D7260" w:rsidRPr="001D7260" w:rsidTr="001D7260">
        <w:trPr>
          <w:trHeight w:val="255"/>
        </w:trPr>
        <w:tc>
          <w:tcPr>
            <w:tcW w:w="2007" w:type="dxa"/>
            <w:noWrap/>
            <w:vAlign w:val="center"/>
            <w:hideMark/>
          </w:tcPr>
          <w:p w:rsidR="001D7260" w:rsidRPr="001D7260" w:rsidRDefault="001D7260" w:rsidP="001D7260">
            <w:pPr>
              <w:widowControl/>
              <w:suppressAutoHyphens w:val="0"/>
              <w:rPr>
                <w:rFonts w:eastAsia="Times New Roman"/>
                <w:bCs/>
                <w:kern w:val="0"/>
              </w:rPr>
            </w:pPr>
            <w:r w:rsidRPr="001D7260">
              <w:rPr>
                <w:rFonts w:eastAsia="Times New Roman"/>
                <w:bCs/>
                <w:kern w:val="0"/>
              </w:rPr>
              <w:t>Trnavský</w:t>
            </w:r>
          </w:p>
        </w:tc>
        <w:tc>
          <w:tcPr>
            <w:tcW w:w="142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23 359</w:t>
            </w:r>
          </w:p>
        </w:tc>
        <w:tc>
          <w:tcPr>
            <w:tcW w:w="162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423 405</w:t>
            </w:r>
          </w:p>
        </w:tc>
        <w:tc>
          <w:tcPr>
            <w:tcW w:w="1604"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18,13</w:t>
            </w:r>
          </w:p>
        </w:tc>
        <w:tc>
          <w:tcPr>
            <w:tcW w:w="162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9 344</w:t>
            </w:r>
          </w:p>
        </w:tc>
        <w:tc>
          <w:tcPr>
            <w:tcW w:w="1602"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0,40</w:t>
            </w:r>
          </w:p>
        </w:tc>
      </w:tr>
      <w:tr w:rsidR="001D7260" w:rsidRPr="001D7260" w:rsidTr="001D7260">
        <w:trPr>
          <w:trHeight w:val="255"/>
        </w:trPr>
        <w:tc>
          <w:tcPr>
            <w:tcW w:w="2007" w:type="dxa"/>
            <w:noWrap/>
            <w:vAlign w:val="center"/>
            <w:hideMark/>
          </w:tcPr>
          <w:p w:rsidR="001D7260" w:rsidRPr="001D7260" w:rsidRDefault="001D7260" w:rsidP="001D7260">
            <w:pPr>
              <w:widowControl/>
              <w:suppressAutoHyphens w:val="0"/>
              <w:rPr>
                <w:rFonts w:eastAsia="Times New Roman"/>
                <w:bCs/>
                <w:kern w:val="0"/>
              </w:rPr>
            </w:pPr>
            <w:r w:rsidRPr="001D7260">
              <w:rPr>
                <w:rFonts w:eastAsia="Times New Roman"/>
                <w:bCs/>
                <w:kern w:val="0"/>
              </w:rPr>
              <w:t>Žilinský</w:t>
            </w:r>
          </w:p>
        </w:tc>
        <w:tc>
          <w:tcPr>
            <w:tcW w:w="142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30 120</w:t>
            </w:r>
          </w:p>
        </w:tc>
        <w:tc>
          <w:tcPr>
            <w:tcW w:w="162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462 173</w:t>
            </w:r>
          </w:p>
        </w:tc>
        <w:tc>
          <w:tcPr>
            <w:tcW w:w="1604"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15,34</w:t>
            </w:r>
          </w:p>
        </w:tc>
        <w:tc>
          <w:tcPr>
            <w:tcW w:w="1623"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12 650</w:t>
            </w:r>
          </w:p>
        </w:tc>
        <w:tc>
          <w:tcPr>
            <w:tcW w:w="1602" w:type="dxa"/>
            <w:noWrap/>
            <w:vAlign w:val="center"/>
          </w:tcPr>
          <w:p w:rsidR="001D7260" w:rsidRPr="001D7260" w:rsidRDefault="001D7260" w:rsidP="001D7260">
            <w:pPr>
              <w:widowControl/>
              <w:suppressAutoHyphens w:val="0"/>
              <w:jc w:val="center"/>
              <w:rPr>
                <w:rFonts w:eastAsia="Times New Roman"/>
                <w:kern w:val="0"/>
              </w:rPr>
            </w:pPr>
            <w:r w:rsidRPr="001D7260">
              <w:rPr>
                <w:rFonts w:eastAsia="Times New Roman"/>
                <w:kern w:val="0"/>
              </w:rPr>
              <w:t>0,42</w:t>
            </w:r>
          </w:p>
        </w:tc>
      </w:tr>
      <w:tr w:rsidR="001D7260" w:rsidRPr="001D7260" w:rsidTr="001D7260">
        <w:trPr>
          <w:trHeight w:val="255"/>
        </w:trPr>
        <w:tc>
          <w:tcPr>
            <w:tcW w:w="2007" w:type="dxa"/>
            <w:noWrap/>
            <w:vAlign w:val="center"/>
            <w:hideMark/>
          </w:tcPr>
          <w:p w:rsidR="001D7260" w:rsidRPr="001D7260" w:rsidRDefault="001D7260" w:rsidP="001D7260">
            <w:pPr>
              <w:widowControl/>
              <w:suppressAutoHyphens w:val="0"/>
              <w:rPr>
                <w:rFonts w:eastAsia="Times New Roman"/>
                <w:b/>
                <w:kern w:val="0"/>
              </w:rPr>
            </w:pPr>
            <w:r w:rsidRPr="001D7260">
              <w:rPr>
                <w:rFonts w:eastAsia="Times New Roman"/>
                <w:b/>
                <w:kern w:val="0"/>
              </w:rPr>
              <w:t>SPOLU</w:t>
            </w:r>
          </w:p>
        </w:tc>
        <w:tc>
          <w:tcPr>
            <w:tcW w:w="1423" w:type="dxa"/>
            <w:noWrap/>
            <w:vAlign w:val="center"/>
          </w:tcPr>
          <w:p w:rsidR="001D7260" w:rsidRPr="00DB4CF1" w:rsidRDefault="001D7260" w:rsidP="001D7260">
            <w:pPr>
              <w:widowControl/>
              <w:suppressAutoHyphens w:val="0"/>
              <w:jc w:val="center"/>
              <w:rPr>
                <w:rFonts w:eastAsia="Times New Roman"/>
                <w:b/>
                <w:kern w:val="0"/>
              </w:rPr>
            </w:pPr>
            <w:r w:rsidRPr="00DB4CF1">
              <w:rPr>
                <w:rFonts w:eastAsia="Times New Roman"/>
                <w:b/>
                <w:kern w:val="0"/>
              </w:rPr>
              <w:t>263 009</w:t>
            </w:r>
          </w:p>
        </w:tc>
        <w:tc>
          <w:tcPr>
            <w:tcW w:w="1623" w:type="dxa"/>
            <w:noWrap/>
            <w:vAlign w:val="center"/>
          </w:tcPr>
          <w:p w:rsidR="001D7260" w:rsidRPr="00DB4CF1" w:rsidRDefault="001D7260" w:rsidP="001D7260">
            <w:pPr>
              <w:widowControl/>
              <w:suppressAutoHyphens w:val="0"/>
              <w:jc w:val="center"/>
              <w:rPr>
                <w:rFonts w:eastAsia="Times New Roman"/>
                <w:b/>
                <w:kern w:val="0"/>
              </w:rPr>
            </w:pPr>
            <w:r w:rsidRPr="00DB4CF1">
              <w:rPr>
                <w:rFonts w:eastAsia="Times New Roman"/>
                <w:b/>
                <w:kern w:val="0"/>
              </w:rPr>
              <w:t>4 296 098</w:t>
            </w:r>
          </w:p>
        </w:tc>
        <w:tc>
          <w:tcPr>
            <w:tcW w:w="1604" w:type="dxa"/>
            <w:noWrap/>
            <w:vAlign w:val="center"/>
          </w:tcPr>
          <w:p w:rsidR="001D7260" w:rsidRPr="00DB4CF1" w:rsidRDefault="001D7260" w:rsidP="001D7260">
            <w:pPr>
              <w:widowControl/>
              <w:suppressAutoHyphens w:val="0"/>
              <w:jc w:val="center"/>
              <w:rPr>
                <w:rFonts w:eastAsia="Times New Roman"/>
                <w:b/>
                <w:kern w:val="0"/>
              </w:rPr>
            </w:pPr>
            <w:r w:rsidRPr="00DB4CF1">
              <w:rPr>
                <w:rFonts w:eastAsia="Times New Roman"/>
                <w:b/>
                <w:kern w:val="0"/>
              </w:rPr>
              <w:t>16,42</w:t>
            </w:r>
          </w:p>
        </w:tc>
        <w:tc>
          <w:tcPr>
            <w:tcW w:w="1623" w:type="dxa"/>
            <w:noWrap/>
            <w:vAlign w:val="center"/>
          </w:tcPr>
          <w:p w:rsidR="001D7260" w:rsidRPr="00DB4CF1" w:rsidRDefault="001D7260" w:rsidP="001D7260">
            <w:pPr>
              <w:widowControl/>
              <w:suppressAutoHyphens w:val="0"/>
              <w:jc w:val="center"/>
              <w:rPr>
                <w:rFonts w:eastAsia="Times New Roman"/>
                <w:b/>
                <w:kern w:val="0"/>
              </w:rPr>
            </w:pPr>
            <w:r w:rsidRPr="00DB4CF1">
              <w:rPr>
                <w:rFonts w:eastAsia="Times New Roman"/>
                <w:b/>
                <w:kern w:val="0"/>
              </w:rPr>
              <w:t>115 889</w:t>
            </w:r>
          </w:p>
        </w:tc>
        <w:tc>
          <w:tcPr>
            <w:tcW w:w="1602" w:type="dxa"/>
            <w:noWrap/>
            <w:vAlign w:val="center"/>
          </w:tcPr>
          <w:p w:rsidR="001D7260" w:rsidRPr="00DB4CF1" w:rsidRDefault="001D7260" w:rsidP="001D7260">
            <w:pPr>
              <w:widowControl/>
              <w:suppressAutoHyphens w:val="0"/>
              <w:jc w:val="center"/>
              <w:rPr>
                <w:rFonts w:eastAsia="Times New Roman"/>
                <w:b/>
                <w:kern w:val="0"/>
              </w:rPr>
            </w:pPr>
            <w:r w:rsidRPr="00DB4CF1">
              <w:rPr>
                <w:rFonts w:eastAsia="Times New Roman"/>
                <w:b/>
                <w:kern w:val="0"/>
              </w:rPr>
              <w:t>0,44</w:t>
            </w:r>
          </w:p>
        </w:tc>
      </w:tr>
    </w:tbl>
    <w:p w:rsidR="00B1678A" w:rsidRPr="00335D31" w:rsidRDefault="001D7260" w:rsidP="00DB4CF1">
      <w:pPr>
        <w:autoSpaceDE w:val="0"/>
        <w:spacing w:line="360" w:lineRule="auto"/>
        <w:rPr>
          <w:sz w:val="20"/>
          <w:szCs w:val="18"/>
        </w:rPr>
      </w:pPr>
      <w:r w:rsidRPr="00335D31">
        <w:rPr>
          <w:bCs/>
          <w:sz w:val="20"/>
          <w:szCs w:val="18"/>
        </w:rPr>
        <w:t>Zdroj: Centrálny register včelstiev</w:t>
      </w:r>
    </w:p>
    <w:p w:rsidR="00241EC2" w:rsidRPr="00336FD4" w:rsidRDefault="00241EC2" w:rsidP="00336FD4">
      <w:pPr>
        <w:pStyle w:val="Nadpis2"/>
        <w:rPr>
          <w:i w:val="0"/>
        </w:rPr>
      </w:pPr>
      <w:bookmarkStart w:id="20" w:name="_Toc444601769"/>
      <w:r w:rsidRPr="00336FD4">
        <w:rPr>
          <w:i w:val="0"/>
        </w:rPr>
        <w:t>2.4. Ceny medu</w:t>
      </w:r>
      <w:bookmarkEnd w:id="20"/>
      <w:r w:rsidRPr="00336FD4">
        <w:rPr>
          <w:i w:val="0"/>
        </w:rPr>
        <w:t xml:space="preserve"> </w:t>
      </w:r>
    </w:p>
    <w:p w:rsidR="001D7260" w:rsidRPr="001D7260" w:rsidRDefault="001D7260" w:rsidP="00DB4CF1"/>
    <w:p w:rsidR="00241EC2" w:rsidRPr="00504D36" w:rsidRDefault="00241EC2" w:rsidP="00241EC2">
      <w:pPr>
        <w:pStyle w:val="Textkomentra"/>
        <w:tabs>
          <w:tab w:val="left" w:pos="540"/>
        </w:tabs>
        <w:spacing w:line="360" w:lineRule="auto"/>
        <w:jc w:val="both"/>
        <w:rPr>
          <w:sz w:val="24"/>
          <w:lang w:val="sk-SK"/>
        </w:rPr>
      </w:pPr>
      <w:r w:rsidRPr="00504D36">
        <w:tab/>
      </w:r>
      <w:r w:rsidRPr="00504D36">
        <w:rPr>
          <w:sz w:val="24"/>
          <w:szCs w:val="24"/>
        </w:rPr>
        <w:t>V súčasnosti</w:t>
      </w:r>
      <w:r w:rsidRPr="00504D36">
        <w:t xml:space="preserve"> </w:t>
      </w:r>
      <w:r w:rsidRPr="00504D36">
        <w:rPr>
          <w:sz w:val="24"/>
          <w:szCs w:val="24"/>
        </w:rPr>
        <w:t>sa ceny medu</w:t>
      </w:r>
      <w:r w:rsidR="001D7260">
        <w:rPr>
          <w:sz w:val="24"/>
          <w:szCs w:val="24"/>
          <w:lang w:val="sk-SK"/>
        </w:rPr>
        <w:t xml:space="preserve"> (včelárska sezóna 2015)</w:t>
      </w:r>
      <w:r w:rsidRPr="00504D36">
        <w:rPr>
          <w:sz w:val="24"/>
          <w:szCs w:val="24"/>
        </w:rPr>
        <w:t xml:space="preserve"> pri predaji priamo konzumentom pohybujú od </w:t>
      </w:r>
      <w:r w:rsidRPr="00504D36">
        <w:rPr>
          <w:sz w:val="24"/>
          <w:szCs w:val="24"/>
          <w:lang w:val="sk-SK"/>
        </w:rPr>
        <w:t>5</w:t>
      </w:r>
      <w:r w:rsidRPr="00504D36">
        <w:rPr>
          <w:sz w:val="24"/>
          <w:szCs w:val="24"/>
        </w:rPr>
        <w:t xml:space="preserve">,5 do </w:t>
      </w:r>
      <w:r w:rsidRPr="00504D36">
        <w:rPr>
          <w:sz w:val="24"/>
          <w:szCs w:val="24"/>
          <w:lang w:val="sk-SK"/>
        </w:rPr>
        <w:t>8</w:t>
      </w:r>
      <w:r w:rsidRPr="00504D36">
        <w:rPr>
          <w:sz w:val="24"/>
          <w:szCs w:val="24"/>
        </w:rPr>
        <w:t>,5 Eur/kg</w:t>
      </w:r>
      <w:r w:rsidRPr="00504D36">
        <w:rPr>
          <w:sz w:val="24"/>
          <w:szCs w:val="24"/>
          <w:lang w:val="sk-SK"/>
        </w:rPr>
        <w:t xml:space="preserve">. </w:t>
      </w:r>
      <w:r w:rsidRPr="00504D36">
        <w:rPr>
          <w:sz w:val="24"/>
          <w:szCs w:val="24"/>
        </w:rPr>
        <w:t xml:space="preserve"> Pri predaji spracovateľom a dílerom od </w:t>
      </w:r>
      <w:r w:rsidR="00ED0BBF">
        <w:rPr>
          <w:sz w:val="24"/>
          <w:szCs w:val="24"/>
          <w:lang w:val="sk-SK"/>
        </w:rPr>
        <w:t>2</w:t>
      </w:r>
      <w:r w:rsidRPr="00504D36">
        <w:rPr>
          <w:sz w:val="24"/>
          <w:szCs w:val="24"/>
        </w:rPr>
        <w:t xml:space="preserve"> do </w:t>
      </w:r>
      <w:r w:rsidR="00ED0BBF">
        <w:rPr>
          <w:sz w:val="24"/>
          <w:szCs w:val="24"/>
          <w:lang w:val="sk-SK"/>
        </w:rPr>
        <w:t>4,5</w:t>
      </w:r>
      <w:r w:rsidRPr="00504D36">
        <w:rPr>
          <w:sz w:val="24"/>
          <w:szCs w:val="24"/>
        </w:rPr>
        <w:t xml:space="preserve"> Eur/kg. Za kvetové medy od </w:t>
      </w:r>
      <w:r w:rsidR="00ED0BBF">
        <w:rPr>
          <w:sz w:val="24"/>
          <w:szCs w:val="24"/>
          <w:lang w:val="sk-SK"/>
        </w:rPr>
        <w:t>2,7</w:t>
      </w:r>
      <w:r w:rsidRPr="00504D36">
        <w:rPr>
          <w:sz w:val="24"/>
          <w:szCs w:val="24"/>
        </w:rPr>
        <w:t xml:space="preserve"> do </w:t>
      </w:r>
      <w:r w:rsidR="00ED0BBF">
        <w:rPr>
          <w:sz w:val="24"/>
          <w:szCs w:val="24"/>
          <w:lang w:val="sk-SK"/>
        </w:rPr>
        <w:t>4,5</w:t>
      </w:r>
      <w:r w:rsidRPr="00504D36">
        <w:rPr>
          <w:sz w:val="24"/>
          <w:szCs w:val="24"/>
        </w:rPr>
        <w:t xml:space="preserve"> Eur/kg,  za </w:t>
      </w:r>
      <w:proofErr w:type="spellStart"/>
      <w:r w:rsidRPr="00504D36">
        <w:rPr>
          <w:sz w:val="24"/>
          <w:szCs w:val="24"/>
        </w:rPr>
        <w:t>medovicové</w:t>
      </w:r>
      <w:proofErr w:type="spellEnd"/>
      <w:r w:rsidRPr="00504D36">
        <w:rPr>
          <w:sz w:val="24"/>
          <w:szCs w:val="24"/>
        </w:rPr>
        <w:t xml:space="preserve"> medy od 2,7 do </w:t>
      </w:r>
      <w:r w:rsidR="00ED0BBF">
        <w:rPr>
          <w:sz w:val="24"/>
          <w:szCs w:val="24"/>
          <w:lang w:val="sk-SK"/>
        </w:rPr>
        <w:t>4,5</w:t>
      </w:r>
      <w:r w:rsidRPr="00504D36">
        <w:rPr>
          <w:sz w:val="24"/>
          <w:szCs w:val="24"/>
        </w:rPr>
        <w:t xml:space="preserve"> Eur/kg.</w:t>
      </w:r>
    </w:p>
    <w:p w:rsidR="001D7260" w:rsidRPr="00336FD4" w:rsidRDefault="001D7260" w:rsidP="00336FD4">
      <w:pPr>
        <w:pStyle w:val="Nadpis2"/>
        <w:rPr>
          <w:i w:val="0"/>
        </w:rPr>
      </w:pPr>
      <w:bookmarkStart w:id="21" w:name="_Toc444601770"/>
      <w:r w:rsidRPr="00336FD4">
        <w:rPr>
          <w:i w:val="0"/>
        </w:rPr>
        <w:t xml:space="preserve">2.5. Odhadovaný priemerný výnos medu v kg za včelstvo v roku 2016: </w:t>
      </w:r>
      <w:r w:rsidRPr="00336FD4">
        <w:rPr>
          <w:rFonts w:ascii="Times New Roman" w:hAnsi="Times New Roman"/>
          <w:b w:val="0"/>
          <w:i w:val="0"/>
          <w:sz w:val="24"/>
          <w:szCs w:val="24"/>
        </w:rPr>
        <w:t>17 kg</w:t>
      </w:r>
      <w:bookmarkEnd w:id="21"/>
    </w:p>
    <w:p w:rsidR="00241EC2" w:rsidRDefault="001D7260" w:rsidP="00336FD4">
      <w:pPr>
        <w:pStyle w:val="Nadpis2"/>
        <w:rPr>
          <w:i w:val="0"/>
        </w:rPr>
      </w:pPr>
      <w:bookmarkStart w:id="22" w:name="_Toc444601771"/>
      <w:r w:rsidRPr="00336FD4">
        <w:rPr>
          <w:i w:val="0"/>
        </w:rPr>
        <w:t>2.6.</w:t>
      </w:r>
      <w:r w:rsidR="00241EC2" w:rsidRPr="00336FD4">
        <w:rPr>
          <w:i w:val="0"/>
        </w:rPr>
        <w:t xml:space="preserve"> </w:t>
      </w:r>
      <w:r w:rsidRPr="00336FD4">
        <w:rPr>
          <w:i w:val="0"/>
        </w:rPr>
        <w:t xml:space="preserve">Kvalifikovaný priemerný odhad nákladov na produkciu za kg vyprodukovaného </w:t>
      </w:r>
      <w:r w:rsidR="006F4E36" w:rsidRPr="00336FD4">
        <w:rPr>
          <w:i w:val="0"/>
        </w:rPr>
        <w:t>medu</w:t>
      </w:r>
      <w:bookmarkEnd w:id="22"/>
    </w:p>
    <w:p w:rsidR="00336FD4" w:rsidRPr="00336FD4" w:rsidRDefault="00336FD4" w:rsidP="00336FD4"/>
    <w:p w:rsidR="00241EC2" w:rsidRPr="00504D36" w:rsidRDefault="00241EC2" w:rsidP="005E406C">
      <w:pPr>
        <w:tabs>
          <w:tab w:val="left" w:pos="540"/>
        </w:tabs>
        <w:autoSpaceDE w:val="0"/>
        <w:spacing w:line="360" w:lineRule="auto"/>
        <w:jc w:val="both"/>
      </w:pPr>
      <w:r w:rsidRPr="00504D36">
        <w:tab/>
      </w:r>
      <w:r w:rsidR="005E406C" w:rsidRPr="00504D36">
        <w:rPr>
          <w:bCs/>
        </w:rPr>
        <w:t xml:space="preserve">Náklady na </w:t>
      </w:r>
      <w:r w:rsidR="005E406C">
        <w:rPr>
          <w:bCs/>
        </w:rPr>
        <w:t>1 kg medu</w:t>
      </w:r>
      <w:r w:rsidR="005E406C" w:rsidRPr="00504D36">
        <w:rPr>
          <w:bCs/>
        </w:rPr>
        <w:t xml:space="preserve"> sa </w:t>
      </w:r>
      <w:r w:rsidR="005E406C" w:rsidRPr="00504D36">
        <w:t xml:space="preserve"> v závislosti od geografických a klimatických podmienok odhadujú pri intenzívnom obhospodarovaní na </w:t>
      </w:r>
      <w:r w:rsidR="005E406C">
        <w:t xml:space="preserve">2,75 Eur. Z tejto sumy tvoria variabilné náklady (cukor, </w:t>
      </w:r>
      <w:r w:rsidR="005E406C">
        <w:lastRenderedPageBreak/>
        <w:t>liečivá, benzín, výmena matiek, opravy, poháre) 1,5 Eur, a fixné náklady (odpisy úľov, budov, medometov, vlastná práca) 1,25 Eur.</w:t>
      </w:r>
    </w:p>
    <w:p w:rsidR="00241EC2" w:rsidRPr="00336FD4" w:rsidRDefault="001D7260" w:rsidP="00336FD4">
      <w:pPr>
        <w:pStyle w:val="Nadpis2"/>
        <w:rPr>
          <w:i w:val="0"/>
        </w:rPr>
      </w:pPr>
      <w:bookmarkStart w:id="23" w:name="_Toc444601772"/>
      <w:r w:rsidRPr="00336FD4">
        <w:rPr>
          <w:i w:val="0"/>
        </w:rPr>
        <w:t>2.7.</w:t>
      </w:r>
      <w:r w:rsidR="00241EC2" w:rsidRPr="00336FD4">
        <w:rPr>
          <w:i w:val="0"/>
        </w:rPr>
        <w:t xml:space="preserve"> Kvalita medu</w:t>
      </w:r>
      <w:bookmarkEnd w:id="23"/>
    </w:p>
    <w:p w:rsidR="006F4E36" w:rsidRPr="006F4E36" w:rsidRDefault="006F4E36" w:rsidP="006F4E36"/>
    <w:p w:rsidR="002D4B3F" w:rsidRPr="00504D36" w:rsidRDefault="00241EC2" w:rsidP="00241EC2">
      <w:pPr>
        <w:tabs>
          <w:tab w:val="left" w:pos="540"/>
        </w:tabs>
        <w:autoSpaceDE w:val="0"/>
        <w:spacing w:line="360" w:lineRule="auto"/>
        <w:jc w:val="both"/>
      </w:pPr>
      <w:r w:rsidRPr="00504D36">
        <w:tab/>
      </w:r>
      <w:r w:rsidR="002D4B3F" w:rsidRPr="00504D36">
        <w:t xml:space="preserve">Žiadne celoeurópske ochranné známky v zmysle nariadení Rady (EHS) č. 2081/92                         a č. 2082/92 neboli zaregistrované, ani v zmysle neskorších nariadení Rady č. 509/2006                          a č. 510/2006, ktoré tieto predpisy nahradili, a žiadne nie sú zaregistrované ani podľa aktuálne platného predpisu pre systémy kvality nariadenia Európskeho parlamentu a Rady (EÚ) </w:t>
      </w:r>
      <w:r w:rsidR="002642AC" w:rsidRPr="00504D36">
        <w:t xml:space="preserve">                             </w:t>
      </w:r>
      <w:r w:rsidR="002D4B3F" w:rsidRPr="00504D36">
        <w:t>č. 1151/2012</w:t>
      </w:r>
      <w:r w:rsidRPr="00504D36">
        <w:t xml:space="preserve">. </w:t>
      </w:r>
    </w:p>
    <w:p w:rsidR="00241EC2" w:rsidRPr="00504D36" w:rsidRDefault="002D4B3F" w:rsidP="00241EC2">
      <w:pPr>
        <w:tabs>
          <w:tab w:val="left" w:pos="540"/>
        </w:tabs>
        <w:autoSpaceDE w:val="0"/>
        <w:spacing w:line="360" w:lineRule="auto"/>
        <w:jc w:val="both"/>
      </w:pPr>
      <w:r w:rsidRPr="00504D36">
        <w:tab/>
      </w:r>
      <w:r w:rsidR="00241EC2" w:rsidRPr="00504D36">
        <w:t>Existuje národná ochranná známka pre členov Slovenského zväzu včelárov  a Spolku včelárov Slovenska s názvom Slovenský med so sprísnenými kvalitatívnymi požiadavkami (</w:t>
      </w:r>
      <w:proofErr w:type="spellStart"/>
      <w:r w:rsidR="00241EC2" w:rsidRPr="00504D36">
        <w:t>hydroxymethylfurfural</w:t>
      </w:r>
      <w:proofErr w:type="spellEnd"/>
      <w:r w:rsidR="00241EC2" w:rsidRPr="00504D36">
        <w:t xml:space="preserve"> (HMF) do 15 mg/kg, voda  do 18 %) a vyhraneným geografickým pôvodom           z územia Slovenska.</w:t>
      </w:r>
    </w:p>
    <w:p w:rsidR="00241EC2" w:rsidRPr="00504D36" w:rsidRDefault="00241EC2" w:rsidP="00241EC2">
      <w:pPr>
        <w:pStyle w:val="Bezriadkovania"/>
        <w:spacing w:line="360" w:lineRule="auto"/>
        <w:ind w:firstLine="567"/>
        <w:jc w:val="both"/>
        <w:rPr>
          <w:rFonts w:ascii="Times New Roman" w:hAnsi="Times New Roman"/>
          <w:sz w:val="24"/>
          <w:szCs w:val="24"/>
        </w:rPr>
      </w:pPr>
      <w:r w:rsidRPr="00504D36">
        <w:rPr>
          <w:rFonts w:ascii="Times New Roman" w:hAnsi="Times New Roman"/>
          <w:sz w:val="24"/>
          <w:szCs w:val="24"/>
        </w:rPr>
        <w:t xml:space="preserve">Propagáciou  včelích produktov na  národných výstavách, krajských medových </w:t>
      </w:r>
      <w:r w:rsidR="006F4E36" w:rsidRPr="00504D36">
        <w:rPr>
          <w:rFonts w:ascii="Times New Roman" w:hAnsi="Times New Roman"/>
          <w:sz w:val="24"/>
          <w:szCs w:val="24"/>
        </w:rPr>
        <w:t>festivalo</w:t>
      </w:r>
      <w:r w:rsidR="006F4E36">
        <w:rPr>
          <w:rFonts w:ascii="Times New Roman" w:hAnsi="Times New Roman"/>
          <w:sz w:val="24"/>
          <w:szCs w:val="24"/>
        </w:rPr>
        <w:t>ch</w:t>
      </w:r>
      <w:r w:rsidR="006F4E36" w:rsidRPr="00504D36">
        <w:rPr>
          <w:rFonts w:ascii="Times New Roman" w:hAnsi="Times New Roman"/>
          <w:sz w:val="24"/>
          <w:szCs w:val="24"/>
        </w:rPr>
        <w:t xml:space="preserve"> </w:t>
      </w:r>
      <w:r w:rsidRPr="00504D36">
        <w:rPr>
          <w:rFonts w:ascii="Times New Roman" w:hAnsi="Times New Roman"/>
          <w:sz w:val="24"/>
          <w:szCs w:val="24"/>
        </w:rPr>
        <w:t>a ďalších výstavách  zvýšiť  záujem slovenských konzumentov o Slovenský med a ostatné včelie produkty domáceho pôvodu. Vylepšiť vedomosti slovenských konzumentov o skutočnej  kvalite pravého slovenského medu, čo sa prejaví priamo v prístupe a  záujme o kúpu slovenského medu</w:t>
      </w:r>
      <w:r w:rsidR="006F4E36">
        <w:rPr>
          <w:rFonts w:ascii="Times New Roman" w:hAnsi="Times New Roman"/>
          <w:sz w:val="24"/>
          <w:szCs w:val="24"/>
        </w:rPr>
        <w:t xml:space="preserve"> </w:t>
      </w:r>
      <w:r w:rsidR="00E4540C">
        <w:rPr>
          <w:rFonts w:ascii="Times New Roman" w:hAnsi="Times New Roman"/>
          <w:sz w:val="24"/>
          <w:szCs w:val="24"/>
        </w:rPr>
        <w:t xml:space="preserve">     </w:t>
      </w:r>
      <w:r w:rsidRPr="00504D36">
        <w:rPr>
          <w:rFonts w:ascii="Times New Roman" w:hAnsi="Times New Roman"/>
          <w:sz w:val="24"/>
          <w:szCs w:val="24"/>
        </w:rPr>
        <w:t xml:space="preserve">a zvýšení jeho spotreby domácim spotrebiteľom. Zvýšenie vedomosti a informovanosti spotrebiteľa o vlastnostiach pravých slovenských medov poslúži domácim konzumentom </w:t>
      </w:r>
      <w:r w:rsidR="00630F27">
        <w:rPr>
          <w:rFonts w:ascii="Times New Roman" w:hAnsi="Times New Roman"/>
          <w:sz w:val="24"/>
          <w:szCs w:val="24"/>
        </w:rPr>
        <w:t xml:space="preserve">na lepšie </w:t>
      </w:r>
      <w:r w:rsidR="00E72B0C">
        <w:rPr>
          <w:rFonts w:ascii="Times New Roman" w:hAnsi="Times New Roman"/>
          <w:sz w:val="24"/>
          <w:szCs w:val="24"/>
        </w:rPr>
        <w:t>rozpoznávanie</w:t>
      </w:r>
      <w:r w:rsidR="00630F27">
        <w:rPr>
          <w:rFonts w:ascii="Times New Roman" w:hAnsi="Times New Roman"/>
          <w:sz w:val="24"/>
          <w:szCs w:val="24"/>
        </w:rPr>
        <w:t xml:space="preserve"> </w:t>
      </w:r>
      <w:r w:rsidRPr="00504D36">
        <w:rPr>
          <w:rFonts w:ascii="Times New Roman" w:hAnsi="Times New Roman"/>
          <w:sz w:val="24"/>
          <w:szCs w:val="24"/>
        </w:rPr>
        <w:t>našich a dovážaných nekvalitných medov a tým k správnemu pochopeniu klamlivej reklamy dovážaných medov do našej obchodnej siete (super a </w:t>
      </w:r>
      <w:proofErr w:type="spellStart"/>
      <w:r w:rsidRPr="00504D36">
        <w:rPr>
          <w:rFonts w:ascii="Times New Roman" w:hAnsi="Times New Roman"/>
          <w:sz w:val="24"/>
          <w:szCs w:val="24"/>
        </w:rPr>
        <w:t>hypermarketov</w:t>
      </w:r>
      <w:proofErr w:type="spellEnd"/>
      <w:r w:rsidRPr="00504D36">
        <w:rPr>
          <w:rFonts w:ascii="Times New Roman" w:hAnsi="Times New Roman"/>
          <w:sz w:val="24"/>
          <w:szCs w:val="24"/>
        </w:rPr>
        <w:t>). Zároveň sa zníži záujem našich konzumentov o falšované medy predávané na parkovi</w:t>
      </w:r>
      <w:r w:rsidR="00543AEB" w:rsidRPr="00504D36">
        <w:rPr>
          <w:rFonts w:ascii="Times New Roman" w:hAnsi="Times New Roman"/>
          <w:sz w:val="24"/>
          <w:szCs w:val="24"/>
        </w:rPr>
        <w:t>skách a odstavných plochách diaľ</w:t>
      </w:r>
      <w:r w:rsidRPr="00504D36">
        <w:rPr>
          <w:rFonts w:ascii="Times New Roman" w:hAnsi="Times New Roman"/>
          <w:sz w:val="24"/>
          <w:szCs w:val="24"/>
        </w:rPr>
        <w:t>n</w:t>
      </w:r>
      <w:r w:rsidR="00630F27">
        <w:rPr>
          <w:rFonts w:ascii="Times New Roman" w:hAnsi="Times New Roman"/>
          <w:sz w:val="24"/>
          <w:szCs w:val="24"/>
        </w:rPr>
        <w:t>i</w:t>
      </w:r>
      <w:r w:rsidRPr="00504D36">
        <w:rPr>
          <w:rFonts w:ascii="Times New Roman" w:hAnsi="Times New Roman"/>
          <w:sz w:val="24"/>
          <w:szCs w:val="24"/>
        </w:rPr>
        <w:t>c.   V </w:t>
      </w:r>
      <w:r w:rsidR="00543AEB" w:rsidRPr="00504D36">
        <w:rPr>
          <w:rFonts w:ascii="Times New Roman" w:hAnsi="Times New Roman"/>
          <w:sz w:val="24"/>
          <w:szCs w:val="24"/>
        </w:rPr>
        <w:t>konečnom dôsledku týmto dosiahnu</w:t>
      </w:r>
      <w:r w:rsidRPr="00504D36">
        <w:rPr>
          <w:rFonts w:ascii="Times New Roman" w:hAnsi="Times New Roman"/>
          <w:sz w:val="24"/>
          <w:szCs w:val="24"/>
        </w:rPr>
        <w:t>ť:</w:t>
      </w:r>
    </w:p>
    <w:p w:rsidR="00241EC2" w:rsidRPr="00504D36" w:rsidRDefault="00241EC2" w:rsidP="00241EC2">
      <w:pPr>
        <w:pStyle w:val="Bezriadkovania"/>
        <w:numPr>
          <w:ilvl w:val="0"/>
          <w:numId w:val="11"/>
        </w:numPr>
        <w:spacing w:line="360" w:lineRule="auto"/>
        <w:jc w:val="both"/>
        <w:rPr>
          <w:rFonts w:ascii="Times New Roman" w:hAnsi="Times New Roman"/>
          <w:sz w:val="24"/>
          <w:szCs w:val="24"/>
        </w:rPr>
      </w:pPr>
      <w:r w:rsidRPr="00504D36">
        <w:rPr>
          <w:rFonts w:ascii="Times New Roman" w:hAnsi="Times New Roman"/>
          <w:sz w:val="24"/>
          <w:szCs w:val="24"/>
        </w:rPr>
        <w:t>zvýšenie spotreby kvalitných slovenských medov našim obyvateľstvom</w:t>
      </w:r>
    </w:p>
    <w:p w:rsidR="00241EC2" w:rsidRPr="00504D36" w:rsidRDefault="00241EC2" w:rsidP="00241EC2">
      <w:pPr>
        <w:pStyle w:val="Bezriadkovania"/>
        <w:numPr>
          <w:ilvl w:val="0"/>
          <w:numId w:val="11"/>
        </w:numPr>
        <w:spacing w:line="360" w:lineRule="auto"/>
        <w:jc w:val="both"/>
        <w:rPr>
          <w:rFonts w:ascii="Times New Roman" w:hAnsi="Times New Roman"/>
          <w:sz w:val="24"/>
          <w:szCs w:val="24"/>
        </w:rPr>
      </w:pPr>
      <w:r w:rsidRPr="00504D36">
        <w:rPr>
          <w:rFonts w:ascii="Times New Roman" w:hAnsi="Times New Roman"/>
          <w:sz w:val="24"/>
          <w:szCs w:val="24"/>
        </w:rPr>
        <w:t xml:space="preserve">zníženie vývozu kvalitných slovenských medov a zníženie dovozu nekvalitných medov </w:t>
      </w:r>
      <w:r w:rsidR="00D175CF">
        <w:rPr>
          <w:rFonts w:ascii="Times New Roman" w:hAnsi="Times New Roman"/>
          <w:sz w:val="24"/>
          <w:szCs w:val="24"/>
        </w:rPr>
        <w:t xml:space="preserve">     </w:t>
      </w:r>
      <w:r w:rsidRPr="00504D36">
        <w:rPr>
          <w:rFonts w:ascii="Times New Roman" w:hAnsi="Times New Roman"/>
          <w:sz w:val="24"/>
          <w:szCs w:val="24"/>
        </w:rPr>
        <w:t>zo zahraničia</w:t>
      </w:r>
    </w:p>
    <w:p w:rsidR="00241EC2" w:rsidRPr="00504D36" w:rsidRDefault="00241EC2" w:rsidP="00241EC2">
      <w:pPr>
        <w:pStyle w:val="Bezriadkovania"/>
        <w:numPr>
          <w:ilvl w:val="0"/>
          <w:numId w:val="11"/>
        </w:numPr>
        <w:spacing w:line="360" w:lineRule="auto"/>
        <w:jc w:val="both"/>
        <w:rPr>
          <w:rFonts w:ascii="Times New Roman" w:hAnsi="Times New Roman"/>
          <w:sz w:val="24"/>
          <w:szCs w:val="24"/>
        </w:rPr>
      </w:pPr>
      <w:r w:rsidRPr="00504D36">
        <w:rPr>
          <w:rFonts w:ascii="Times New Roman" w:hAnsi="Times New Roman"/>
          <w:sz w:val="24"/>
          <w:szCs w:val="24"/>
        </w:rPr>
        <w:t>zníženie nákupu a spotreby nekvalitných</w:t>
      </w:r>
      <w:r w:rsidR="00543AEB" w:rsidRPr="00504D36">
        <w:rPr>
          <w:rFonts w:ascii="Times New Roman" w:hAnsi="Times New Roman"/>
          <w:sz w:val="24"/>
          <w:szCs w:val="24"/>
        </w:rPr>
        <w:t xml:space="preserve"> medov </w:t>
      </w:r>
      <w:r w:rsidRPr="00504D36">
        <w:rPr>
          <w:rFonts w:ascii="Times New Roman" w:hAnsi="Times New Roman"/>
          <w:sz w:val="24"/>
          <w:szCs w:val="24"/>
        </w:rPr>
        <w:t xml:space="preserve">našim obyvateľstvom. </w:t>
      </w:r>
    </w:p>
    <w:p w:rsidR="00D175CF" w:rsidRDefault="00D175CF">
      <w:pPr>
        <w:widowControl/>
        <w:suppressAutoHyphens w:val="0"/>
        <w:spacing w:after="200" w:line="276" w:lineRule="auto"/>
        <w:rPr>
          <w:rFonts w:ascii="Cambria" w:eastAsia="Times New Roman" w:hAnsi="Cambria"/>
          <w:b/>
          <w:bCs/>
          <w:kern w:val="32"/>
          <w:sz w:val="32"/>
          <w:szCs w:val="32"/>
        </w:rPr>
      </w:pPr>
      <w:bookmarkStart w:id="24" w:name="_Toc444601773"/>
      <w:r>
        <w:br w:type="page"/>
      </w:r>
    </w:p>
    <w:p w:rsidR="00241EC2" w:rsidRPr="00336FD4" w:rsidRDefault="00241EC2" w:rsidP="00336FD4">
      <w:pPr>
        <w:pStyle w:val="Nadpis1"/>
      </w:pPr>
      <w:r w:rsidRPr="00336FD4">
        <w:lastRenderedPageBreak/>
        <w:t>3. Podrobný opis opatrení vrátane odhadovaných nákladov</w:t>
      </w:r>
      <w:bookmarkEnd w:id="24"/>
      <w:r w:rsidRPr="00336FD4">
        <w:t xml:space="preserve"> </w:t>
      </w:r>
    </w:p>
    <w:p w:rsidR="00241EC2" w:rsidRPr="00336FD4" w:rsidRDefault="00241EC2" w:rsidP="00336FD4">
      <w:pPr>
        <w:pStyle w:val="Nadpis2"/>
        <w:rPr>
          <w:i w:val="0"/>
        </w:rPr>
      </w:pPr>
      <w:bookmarkStart w:id="25" w:name="_Toc444601774"/>
      <w:r w:rsidRPr="00336FD4">
        <w:rPr>
          <w:i w:val="0"/>
        </w:rPr>
        <w:t>3.1. Technická pomoc včelárom a včelárskym združeniam</w:t>
      </w:r>
      <w:bookmarkEnd w:id="25"/>
    </w:p>
    <w:p w:rsidR="006F4E36" w:rsidRPr="006F4E36" w:rsidRDefault="006F4E36" w:rsidP="006F4E36"/>
    <w:p w:rsidR="00241EC2" w:rsidRDefault="00241EC2" w:rsidP="00241EC2">
      <w:pPr>
        <w:tabs>
          <w:tab w:val="left" w:pos="540"/>
        </w:tabs>
        <w:autoSpaceDE w:val="0"/>
        <w:spacing w:line="360" w:lineRule="auto"/>
        <w:jc w:val="both"/>
      </w:pPr>
      <w:r w:rsidRPr="00504D36">
        <w:tab/>
        <w:t>Toto opatrenie zahŕňa vzdelávacie aktivity a koordináciu, prednášky, semináre, vzdelávacie kurzy, krúžky mladých včelárov, tréningy, konzultácie, publikovanie propagačných materiálov, brožúr, vydávanie literatúry a pomoc pri organizovaní výstav, expozícií, propagácii včelárstva</w:t>
      </w:r>
      <w:r w:rsidR="00E4540C">
        <w:t xml:space="preserve">         </w:t>
      </w:r>
      <w:r w:rsidRPr="00504D36">
        <w:t xml:space="preserve"> a zvyšovania kultúry balenia včelích produktov a odborné poradenstvo. Súčasťou podpory je vydávanie učebníc a príručiek prístupných cez </w:t>
      </w:r>
      <w:proofErr w:type="spellStart"/>
      <w:r w:rsidRPr="00504D36">
        <w:t>e-learningový</w:t>
      </w:r>
      <w:proofErr w:type="spellEnd"/>
      <w:r w:rsidRPr="00504D36">
        <w:t xml:space="preserve"> portál s možnosťou aj následného testovania vedomostí vzdelávaných začínajúcich včelárov. Do tejto oblasti patrí digitalizácia existujúcich vzdelávacích materiálov. Opatrenie tiež zahŕňa prípravu scenárov a nakrúcanie inštruktážnych filmov zacielených na moderný chov včiel, chov včelích matiek, ošetrovanie včelstiev proti roztočovi </w:t>
      </w:r>
      <w:proofErr w:type="spellStart"/>
      <w:r w:rsidRPr="00504D36">
        <w:t>varroa</w:t>
      </w:r>
      <w:proofErr w:type="spellEnd"/>
      <w:r w:rsidRPr="00504D36">
        <w:t xml:space="preserve"> </w:t>
      </w:r>
      <w:proofErr w:type="spellStart"/>
      <w:r w:rsidRPr="00504D36">
        <w:t>destructor</w:t>
      </w:r>
      <w:proofErr w:type="spellEnd"/>
      <w:r w:rsidRPr="00504D36">
        <w:t xml:space="preserve">, rozpoznanie včelích chorôb a ich liečenie ako aj diela propagujúce včelie produkty ale aj zabezpečenie </w:t>
      </w:r>
      <w:r w:rsidRPr="00504D36">
        <w:rPr>
          <w:rFonts w:ascii="ms sans serif" w:hAnsi="ms sans serif"/>
        </w:rPr>
        <w:t>ochrany včelstiev pred voľne žijúcou zverou</w:t>
      </w:r>
      <w:r w:rsidRPr="00504D36">
        <w:t>.</w:t>
      </w:r>
    </w:p>
    <w:p w:rsidR="009E04E6" w:rsidRPr="00504D36" w:rsidRDefault="009E04E6" w:rsidP="00241EC2">
      <w:pPr>
        <w:tabs>
          <w:tab w:val="left" w:pos="540"/>
        </w:tabs>
        <w:autoSpaceDE w:val="0"/>
        <w:spacing w:line="360" w:lineRule="auto"/>
        <w:jc w:val="both"/>
      </w:pPr>
      <w:r>
        <w:tab/>
      </w:r>
      <w:r w:rsidRPr="009E04E6">
        <w:t>Zabezpečiť vzdelávanie včelárov v aktuálnych technológiách v spracovaní a marketingu včelích produktov a vo včelárskej praxi formou podpory propagácie včelárstva, včelárskej turistiky a agroturistiky a zásadným spôsobom zlepšiť podmienky pre diverzifikáciu aktivít v oblasti včelárstva a k tomu zabezpečiť aj rozvoj ľudských zdrojov a certifikáciu zariadení pre včelársku agroturistiku. Propagovať možnosti včelárskej agroturistiky prostredníctvom webových stránok, propagačných materiálov, vzdelávacích podujatí vrátane prednášok a exkurzií, účasťou a ponukou certifikovaných zariadení na veľtrhoch, výstavách a súťažiach.</w:t>
      </w:r>
    </w:p>
    <w:p w:rsidR="00241EC2" w:rsidRPr="00504D36" w:rsidRDefault="00241EC2" w:rsidP="00336FD4">
      <w:pPr>
        <w:pStyle w:val="Nadpis3"/>
      </w:pPr>
      <w:bookmarkStart w:id="26" w:name="_Toc444601775"/>
      <w:r w:rsidRPr="00504D36">
        <w:t>3.1.1. Koordinácia technickej pomoci a poradenstva na národnej úrovni pre  administratívne zabezpečenie národného programu stabilizácie a rozvoja slovenského včelárstva.</w:t>
      </w:r>
      <w:bookmarkEnd w:id="26"/>
    </w:p>
    <w:p w:rsidR="00D276E3" w:rsidRDefault="00241EC2" w:rsidP="00241EC2">
      <w:pPr>
        <w:tabs>
          <w:tab w:val="left" w:pos="540"/>
        </w:tabs>
        <w:autoSpaceDE w:val="0"/>
        <w:spacing w:line="360" w:lineRule="auto"/>
        <w:jc w:val="both"/>
      </w:pPr>
      <w:r w:rsidRPr="00504D36">
        <w:tab/>
      </w:r>
    </w:p>
    <w:p w:rsidR="00241EC2" w:rsidRPr="00504D36" w:rsidRDefault="00D276E3" w:rsidP="00241EC2">
      <w:pPr>
        <w:tabs>
          <w:tab w:val="left" w:pos="540"/>
        </w:tabs>
        <w:autoSpaceDE w:val="0"/>
        <w:spacing w:line="360" w:lineRule="auto"/>
        <w:jc w:val="both"/>
      </w:pPr>
      <w:r>
        <w:tab/>
      </w:r>
      <w:r w:rsidR="00241EC2" w:rsidRPr="00504D36">
        <w:t xml:space="preserve">Koordináciu, organizovanie a ostatné operatívne činnosti v súvislosti s </w:t>
      </w:r>
      <w:r>
        <w:t>Nariadením Európskeho parlamentu a Rady (EÚ) č. 1308/2013</w:t>
      </w:r>
      <w:r w:rsidR="00241EC2" w:rsidRPr="00504D36">
        <w:t xml:space="preserve"> </w:t>
      </w:r>
      <w:r w:rsidR="00241EC2" w:rsidRPr="00504D36">
        <w:rPr>
          <w:bCs/>
          <w:lang w:eastAsia="ar-SA"/>
        </w:rPr>
        <w:t xml:space="preserve">o vytvorení spoločnej organizácie poľnohospodárskych </w:t>
      </w:r>
      <w:r w:rsidR="00241EC2" w:rsidRPr="00504D36">
        <w:t xml:space="preserve">trhov a o osobitných ustanoveniach pre určité poľnohospodárske </w:t>
      </w:r>
      <w:r w:rsidR="00241EC2" w:rsidRPr="00504D36">
        <w:rPr>
          <w:bCs/>
          <w:lang w:eastAsia="ar-SA"/>
        </w:rPr>
        <w:t xml:space="preserve">výrobky </w:t>
      </w:r>
      <w:r w:rsidR="00E4540C">
        <w:rPr>
          <w:bCs/>
          <w:lang w:eastAsia="ar-SA"/>
        </w:rPr>
        <w:t xml:space="preserve">      </w:t>
      </w:r>
      <w:r w:rsidR="00241EC2" w:rsidRPr="00504D36">
        <w:rPr>
          <w:bCs/>
          <w:lang w:eastAsia="ar-SA"/>
        </w:rPr>
        <w:t>v platnom znení</w:t>
      </w:r>
      <w:r>
        <w:rPr>
          <w:bCs/>
          <w:lang w:eastAsia="ar-SA"/>
        </w:rPr>
        <w:t>,</w:t>
      </w:r>
      <w:r w:rsidR="00241EC2" w:rsidRPr="00504D36">
        <w:t xml:space="preserve"> </w:t>
      </w:r>
      <w:r w:rsidR="00CA2D69" w:rsidRPr="00CA2D69">
        <w:t>vykonávacieho nariadenia Komisie (EÚ) 2015/1368, ktorým sa stanovujú pravidlá uplatňovania nariadenia Európskeho parlamentu a Rady (EÚ) č. 1308/2013, pokiaľ ide o pomoc v sektore včelárstva</w:t>
      </w:r>
      <w:r w:rsidR="00CA2D69" w:rsidRPr="00CA2D69" w:rsidDel="00CA2D69">
        <w:t xml:space="preserve"> </w:t>
      </w:r>
      <w:r>
        <w:t>a </w:t>
      </w:r>
      <w:r w:rsidR="00CA2D69" w:rsidRPr="00CA2D69">
        <w:t>delegovaného nariadenia Komisie (EÚ) 2015/1366</w:t>
      </w:r>
      <w:r w:rsidR="00CA2D69">
        <w:t xml:space="preserve"> </w:t>
      </w:r>
      <w:r w:rsidR="00CA2D69" w:rsidRPr="00CA2D69">
        <w:t>ktorým sa dopĺňa nariadenie Európskeho parlamentu a Rady (EÚ) č. 1308/2013, pokiaľ ide o pomoc v odvetví včelárstva</w:t>
      </w:r>
      <w:r w:rsidR="00CA2D69" w:rsidRPr="00CA2D69" w:rsidDel="00CA2D69">
        <w:t xml:space="preserve"> </w:t>
      </w:r>
      <w:r>
        <w:t xml:space="preserve"> </w:t>
      </w:r>
      <w:r w:rsidR="00241EC2" w:rsidRPr="00504D36">
        <w:t xml:space="preserve">bude zabezpečovať sekretariát oprávnenej včelárskej organizácie podľa platnej národnej legislatívy. Príspevok v tejto podkapitole zahŕňa všeobecné náklady na správu a prevádzku sekretariátu, technické a programové vybavenie pracovísk a príspevok na konzultačnú činnosť, školenia a administráciu celého programu prostredníctvom pracovníkov zabezpečujúcich koordináciu </w:t>
      </w:r>
      <w:r w:rsidR="00241EC2" w:rsidRPr="00504D36">
        <w:lastRenderedPageBreak/>
        <w:t xml:space="preserve">technickej pomoci a poradenstva na národnej úrovni. </w:t>
      </w:r>
    </w:p>
    <w:p w:rsidR="00241EC2" w:rsidRPr="00504D36" w:rsidRDefault="00241EC2" w:rsidP="00336FD4">
      <w:pPr>
        <w:pStyle w:val="Nadpis3"/>
      </w:pPr>
      <w:bookmarkStart w:id="27" w:name="_Toc444601776"/>
      <w:r w:rsidRPr="00504D36">
        <w:t>3.1.2. Vzdelávanie lektorov včelárstva</w:t>
      </w:r>
      <w:bookmarkEnd w:id="27"/>
    </w:p>
    <w:p w:rsidR="00D276E3" w:rsidRDefault="00241EC2" w:rsidP="00241EC2">
      <w:pPr>
        <w:tabs>
          <w:tab w:val="left" w:pos="540"/>
        </w:tabs>
        <w:autoSpaceDE w:val="0"/>
        <w:spacing w:line="360" w:lineRule="auto"/>
        <w:jc w:val="both"/>
      </w:pPr>
      <w:r w:rsidRPr="00504D36">
        <w:tab/>
      </w:r>
    </w:p>
    <w:p w:rsidR="00241EC2" w:rsidRPr="00504D36" w:rsidRDefault="00D276E3" w:rsidP="00241EC2">
      <w:pPr>
        <w:tabs>
          <w:tab w:val="left" w:pos="540"/>
        </w:tabs>
        <w:autoSpaceDE w:val="0"/>
        <w:spacing w:line="360" w:lineRule="auto"/>
        <w:jc w:val="both"/>
      </w:pPr>
      <w:r>
        <w:tab/>
      </w:r>
      <w:r w:rsidR="00241EC2" w:rsidRPr="00504D36">
        <w:t>Zahŕňa zabezpečenie výučby a ďalšieho odborného vzdelávania podľa požiadaviek prednášajúcich lektorov a požiadaviek oprávnenej včelárskej organizácie.</w:t>
      </w:r>
    </w:p>
    <w:p w:rsidR="00241EC2" w:rsidRPr="00504D36" w:rsidRDefault="00241EC2" w:rsidP="00336FD4">
      <w:pPr>
        <w:pStyle w:val="Nadpis3"/>
      </w:pPr>
      <w:bookmarkStart w:id="28" w:name="_Toc444601777"/>
      <w:r w:rsidRPr="00504D36">
        <w:t>3.1.3. Vzdelávanie asistentov úradného veterinárneho lekára</w:t>
      </w:r>
      <w:bookmarkEnd w:id="28"/>
      <w:r w:rsidRPr="00504D36">
        <w:t xml:space="preserve"> </w:t>
      </w:r>
    </w:p>
    <w:p w:rsidR="00D276E3" w:rsidRDefault="00241EC2" w:rsidP="00241EC2">
      <w:pPr>
        <w:tabs>
          <w:tab w:val="left" w:pos="540"/>
        </w:tabs>
        <w:autoSpaceDE w:val="0"/>
        <w:spacing w:line="360" w:lineRule="auto"/>
        <w:jc w:val="both"/>
      </w:pPr>
      <w:r w:rsidRPr="00504D36">
        <w:tab/>
      </w:r>
    </w:p>
    <w:p w:rsidR="00241EC2" w:rsidRPr="00504D36" w:rsidRDefault="00D276E3" w:rsidP="00241EC2">
      <w:pPr>
        <w:tabs>
          <w:tab w:val="left" w:pos="540"/>
        </w:tabs>
        <w:autoSpaceDE w:val="0"/>
        <w:spacing w:line="360" w:lineRule="auto"/>
        <w:jc w:val="both"/>
      </w:pPr>
      <w:r>
        <w:tab/>
      </w:r>
      <w:r w:rsidR="00241EC2" w:rsidRPr="00504D36">
        <w:t>Systém umožní sústavné informovanie slovenského včelára ako i dozor v oblasti zdravotnej problematiky včelárenia:</w:t>
      </w:r>
    </w:p>
    <w:p w:rsidR="00241EC2" w:rsidRPr="00504D36" w:rsidRDefault="00241EC2" w:rsidP="00241EC2">
      <w:pPr>
        <w:tabs>
          <w:tab w:val="left" w:pos="346"/>
        </w:tabs>
        <w:autoSpaceDE w:val="0"/>
        <w:spacing w:line="360" w:lineRule="auto"/>
        <w:ind w:left="345" w:hanging="345"/>
        <w:jc w:val="both"/>
      </w:pPr>
      <w:r w:rsidRPr="00504D36">
        <w:t>a)</w:t>
      </w:r>
      <w:r w:rsidRPr="00504D36">
        <w:tab/>
        <w:t>zhromažďovanie informácií asistentmi úradného veterinárneho lekára  a ich</w:t>
      </w:r>
      <w:r w:rsidRPr="00504D36">
        <w:tab/>
        <w:t>vzájomná výmena, konzultácie, spoločné porady, vzdelávacie akcie</w:t>
      </w:r>
    </w:p>
    <w:p w:rsidR="00241EC2" w:rsidRPr="00504D36" w:rsidRDefault="00241EC2" w:rsidP="00241EC2">
      <w:pPr>
        <w:tabs>
          <w:tab w:val="left" w:pos="346"/>
        </w:tabs>
        <w:autoSpaceDE w:val="0"/>
        <w:spacing w:line="360" w:lineRule="auto"/>
        <w:ind w:left="345" w:hanging="345"/>
        <w:jc w:val="both"/>
      </w:pPr>
      <w:r w:rsidRPr="00504D36">
        <w:t>b)</w:t>
      </w:r>
      <w:r w:rsidRPr="00504D36">
        <w:tab/>
        <w:t>činnosť komisie zodpovednej za vzdelávanie asistentov úradného veterinárneho lekára. Komisia formou</w:t>
      </w:r>
      <w:r w:rsidRPr="00504D36">
        <w:tab/>
        <w:t xml:space="preserve">prednášok určuje hlavné úlohy a ciele a oboznamuje s novými výsledkami a metódami aktuálnej  </w:t>
      </w:r>
      <w:proofErr w:type="spellStart"/>
      <w:r w:rsidRPr="00504D36">
        <w:t>včelo-zdravotnej</w:t>
      </w:r>
      <w:proofErr w:type="spellEnd"/>
      <w:r w:rsidRPr="00504D36">
        <w:t xml:space="preserve"> problematiky asistentov úradného veterinárneho lekára</w:t>
      </w:r>
    </w:p>
    <w:p w:rsidR="00241EC2" w:rsidRPr="00504D36" w:rsidRDefault="00241EC2" w:rsidP="00241EC2">
      <w:pPr>
        <w:tabs>
          <w:tab w:val="left" w:pos="346"/>
        </w:tabs>
        <w:autoSpaceDE w:val="0"/>
        <w:spacing w:line="360" w:lineRule="auto"/>
        <w:ind w:left="345" w:hanging="345"/>
        <w:jc w:val="both"/>
      </w:pPr>
      <w:r w:rsidRPr="00504D36">
        <w:t>c) zavedenie akreditovaného vzdelávania nových asistentov úradného veterinárneho lekára  formou kurzov, ktorého súčasťou bude aj praktická výučba.</w:t>
      </w:r>
    </w:p>
    <w:p w:rsidR="00241EC2" w:rsidRPr="00504D36" w:rsidRDefault="00241EC2" w:rsidP="00336FD4">
      <w:pPr>
        <w:pStyle w:val="Nadpis3"/>
      </w:pPr>
      <w:bookmarkStart w:id="29" w:name="_Toc444601778"/>
      <w:r w:rsidRPr="00504D36">
        <w:t>3.1.4. Teoretická a praktická výučba</w:t>
      </w:r>
      <w:bookmarkEnd w:id="29"/>
    </w:p>
    <w:p w:rsidR="00D276E3" w:rsidRDefault="00D276E3" w:rsidP="00241EC2">
      <w:pPr>
        <w:tabs>
          <w:tab w:val="left" w:pos="346"/>
        </w:tabs>
        <w:autoSpaceDE w:val="0"/>
        <w:spacing w:line="360" w:lineRule="auto"/>
        <w:jc w:val="both"/>
        <w:rPr>
          <w:bCs/>
        </w:rPr>
      </w:pPr>
    </w:p>
    <w:p w:rsidR="00241EC2" w:rsidRPr="00504D36" w:rsidRDefault="00241EC2" w:rsidP="00241EC2">
      <w:pPr>
        <w:tabs>
          <w:tab w:val="left" w:pos="346"/>
        </w:tabs>
        <w:autoSpaceDE w:val="0"/>
        <w:spacing w:line="360" w:lineRule="auto"/>
        <w:jc w:val="both"/>
        <w:rPr>
          <w:bCs/>
        </w:rPr>
      </w:pPr>
      <w:r w:rsidRPr="00504D36">
        <w:rPr>
          <w:bCs/>
        </w:rPr>
        <w:t>Vzdelávanie rozdeliť na:</w:t>
      </w:r>
    </w:p>
    <w:p w:rsidR="00241EC2" w:rsidRPr="00504D36" w:rsidRDefault="00241EC2" w:rsidP="00241EC2">
      <w:pPr>
        <w:tabs>
          <w:tab w:val="left" w:pos="346"/>
        </w:tabs>
        <w:autoSpaceDE w:val="0"/>
        <w:spacing w:line="360" w:lineRule="auto"/>
        <w:ind w:left="345" w:hanging="345"/>
        <w:jc w:val="both"/>
      </w:pPr>
      <w:r w:rsidRPr="00504D36">
        <w:rPr>
          <w:bCs/>
        </w:rPr>
        <w:t xml:space="preserve">a) </w:t>
      </w:r>
      <w:r w:rsidRPr="00504D36">
        <w:t>akreditované; zaradené v sieti stredných alebo vysokých škôl  končiace vysvedčením alebo vzdelávanie končiace skúškou pred komisiou, ktorá vydáva o tomto certifikát. Sem patrí aj vzdelávanie prednášajúcich odborníkov v niekoľkých stupňoch. Akreditované vzdelávanie má svoju teoretickú ale aj praktickú časť, ktorú je potrebné podporiť v rámci budovania príslušných školských</w:t>
      </w:r>
      <w:r w:rsidRPr="00504D36">
        <w:rPr>
          <w:bCs/>
        </w:rPr>
        <w:t xml:space="preserve"> včelníc a pomôcok pre vzdelávanie.</w:t>
      </w:r>
    </w:p>
    <w:p w:rsidR="00241EC2" w:rsidRPr="00504D36" w:rsidRDefault="00241EC2" w:rsidP="00241EC2">
      <w:pPr>
        <w:tabs>
          <w:tab w:val="left" w:pos="346"/>
        </w:tabs>
        <w:autoSpaceDE w:val="0"/>
        <w:spacing w:line="360" w:lineRule="auto"/>
        <w:ind w:left="345" w:hanging="345"/>
        <w:jc w:val="both"/>
      </w:pPr>
      <w:r w:rsidRPr="00504D36">
        <w:rPr>
          <w:bCs/>
        </w:rPr>
        <w:t>b</w:t>
      </w:r>
      <w:r w:rsidRPr="00504D36">
        <w:t xml:space="preserve">) vzdelávanie v kurzoch; toto organizuje a uskutoční akreditovaná vzdelávacia inštitúcia, ktorá má akreditáciu pre daný kurz s garanciou príslušných lektorov, resp. prednášajúcich odborníkov </w:t>
      </w:r>
      <w:r w:rsidR="00D175CF">
        <w:t xml:space="preserve">   </w:t>
      </w:r>
      <w:r w:rsidRPr="00504D36">
        <w:t>vo včelárstve. Kurzy budú vykonávané na základe odsúhlasených potrieb základných organizácií, Regionálnych zložiek včelárskej organizácie, ktorá je oprávnenou včelárskou organizáciou. Sem patrí aj cielené vzdelávanie organizované vedením príslušnej včelárskej organizácie, resp. ním poverenej akreditovanej inštitúcie v oblasti vzdelávania na  úspešné čelenie problémom, ktoré prináša problematika chovu včiel.</w:t>
      </w:r>
    </w:p>
    <w:p w:rsidR="00241EC2" w:rsidRPr="00504D36" w:rsidRDefault="00241EC2" w:rsidP="00241EC2">
      <w:pPr>
        <w:tabs>
          <w:tab w:val="left" w:pos="346"/>
        </w:tabs>
        <w:autoSpaceDE w:val="0"/>
        <w:spacing w:line="360" w:lineRule="auto"/>
        <w:ind w:left="345" w:hanging="345"/>
        <w:jc w:val="both"/>
      </w:pPr>
      <w:r w:rsidRPr="00504D36">
        <w:t>c)</w:t>
      </w:r>
      <w:r w:rsidRPr="00504D36">
        <w:tab/>
        <w:t xml:space="preserve">vzdelávanie formou prednášok a seminárov organizované oprávnenou včelárskou organizáciou prípadne jej príslušnou základnou organizáciou, alebo  Regionálnou zložkou po naplánovaní </w:t>
      </w:r>
      <w:r w:rsidR="00D175CF">
        <w:t xml:space="preserve">     </w:t>
      </w:r>
      <w:r w:rsidRPr="00504D36">
        <w:t xml:space="preserve">a odsúhlasení podľa možností podporného opatrenia. Prednášku, seminár vedú lektori alebo </w:t>
      </w:r>
      <w:r w:rsidRPr="00504D36">
        <w:lastRenderedPageBreak/>
        <w:t>prednášajúci odborníci vo včelárstve. Sem patrí aj vzdelávanie formou návštevy ukážkových alebo školských včelníc, ktoré získajú podporu pre túto činnosť.</w:t>
      </w:r>
    </w:p>
    <w:p w:rsidR="00241EC2" w:rsidRDefault="00241EC2" w:rsidP="00336FD4">
      <w:pPr>
        <w:pStyle w:val="Nadpis3"/>
      </w:pPr>
      <w:bookmarkStart w:id="30" w:name="_Toc444601779"/>
      <w:r w:rsidRPr="00504D36">
        <w:t>3.1.5. Ukážkové</w:t>
      </w:r>
      <w:r w:rsidR="00D276E3">
        <w:t>, pokusné</w:t>
      </w:r>
      <w:r w:rsidRPr="00504D36">
        <w:t xml:space="preserve"> a školské včelnice</w:t>
      </w:r>
      <w:bookmarkEnd w:id="30"/>
    </w:p>
    <w:p w:rsidR="00D276E3" w:rsidRPr="00D276E3" w:rsidRDefault="00D276E3" w:rsidP="00D276E3"/>
    <w:p w:rsidR="00241EC2" w:rsidRPr="00504D36" w:rsidRDefault="00241EC2" w:rsidP="00241EC2">
      <w:pPr>
        <w:tabs>
          <w:tab w:val="left" w:pos="346"/>
        </w:tabs>
        <w:autoSpaceDE w:val="0"/>
        <w:spacing w:line="360" w:lineRule="auto"/>
        <w:ind w:left="345" w:hanging="345"/>
        <w:jc w:val="both"/>
        <w:rPr>
          <w:bCs/>
        </w:rPr>
      </w:pPr>
      <w:r w:rsidRPr="00504D36">
        <w:t>a</w:t>
      </w:r>
      <w:r w:rsidRPr="00504D36">
        <w:rPr>
          <w:bCs/>
        </w:rPr>
        <w:t>)</w:t>
      </w:r>
      <w:r w:rsidRPr="00504D36">
        <w:rPr>
          <w:bCs/>
        </w:rPr>
        <w:tab/>
        <w:t>ukážky rozvoja a modernizácie včelárskych technológií s určitým typom úľového systému:</w:t>
      </w:r>
    </w:p>
    <w:p w:rsidR="00241EC2" w:rsidRPr="00504D36" w:rsidRDefault="00241EC2" w:rsidP="00241EC2">
      <w:pPr>
        <w:tabs>
          <w:tab w:val="left" w:pos="346"/>
        </w:tabs>
        <w:autoSpaceDE w:val="0"/>
        <w:spacing w:line="360" w:lineRule="auto"/>
        <w:ind w:left="345" w:hanging="345"/>
        <w:jc w:val="both"/>
        <w:rPr>
          <w:bCs/>
        </w:rPr>
      </w:pPr>
      <w:r w:rsidRPr="00504D36">
        <w:rPr>
          <w:bCs/>
        </w:rPr>
        <w:tab/>
        <w:t>– úľové systémy a technológie používané na trvalých stanovištiach včelstiev</w:t>
      </w:r>
    </w:p>
    <w:p w:rsidR="00241EC2" w:rsidRPr="00504D36" w:rsidRDefault="00241EC2" w:rsidP="00241EC2">
      <w:pPr>
        <w:tabs>
          <w:tab w:val="left" w:pos="346"/>
        </w:tabs>
        <w:autoSpaceDE w:val="0"/>
        <w:spacing w:line="360" w:lineRule="auto"/>
        <w:ind w:left="345" w:hanging="345"/>
        <w:jc w:val="both"/>
        <w:rPr>
          <w:bCs/>
        </w:rPr>
      </w:pPr>
      <w:r w:rsidRPr="00504D36">
        <w:rPr>
          <w:bCs/>
        </w:rPr>
        <w:tab/>
        <w:t>– úľové systémy a technológie používané na kočovanie včelstiev</w:t>
      </w:r>
    </w:p>
    <w:p w:rsidR="00241EC2" w:rsidRPr="00504D36" w:rsidRDefault="00241EC2" w:rsidP="00241EC2">
      <w:pPr>
        <w:tabs>
          <w:tab w:val="left" w:pos="346"/>
        </w:tabs>
        <w:autoSpaceDE w:val="0"/>
        <w:spacing w:line="360" w:lineRule="auto"/>
        <w:ind w:left="345" w:hanging="345"/>
        <w:jc w:val="both"/>
        <w:rPr>
          <w:bCs/>
        </w:rPr>
      </w:pPr>
      <w:r w:rsidRPr="00504D36">
        <w:rPr>
          <w:bCs/>
        </w:rPr>
        <w:t>b)</w:t>
      </w:r>
      <w:r w:rsidRPr="00504D36">
        <w:rPr>
          <w:bCs/>
        </w:rPr>
        <w:tab/>
        <w:t xml:space="preserve">osvetová činnosť oboznamovania včelárskej verejnosti so zahraničnými typmi úľov </w:t>
      </w:r>
      <w:r w:rsidRPr="00504D36">
        <w:rPr>
          <w:bCs/>
        </w:rPr>
        <w:br/>
        <w:t xml:space="preserve">vo </w:t>
      </w:r>
      <w:r w:rsidRPr="00504D36">
        <w:rPr>
          <w:bCs/>
        </w:rPr>
        <w:tab/>
        <w:t>svete najviac rozšírených</w:t>
      </w:r>
    </w:p>
    <w:p w:rsidR="00241EC2" w:rsidRPr="00504D36" w:rsidRDefault="00241EC2" w:rsidP="00241EC2">
      <w:pPr>
        <w:tabs>
          <w:tab w:val="left" w:pos="346"/>
        </w:tabs>
        <w:autoSpaceDE w:val="0"/>
        <w:spacing w:line="360" w:lineRule="auto"/>
        <w:ind w:left="345" w:hanging="345"/>
        <w:jc w:val="both"/>
        <w:rPr>
          <w:bCs/>
        </w:rPr>
      </w:pPr>
      <w:r w:rsidRPr="00504D36">
        <w:rPr>
          <w:bCs/>
        </w:rPr>
        <w:t>c)</w:t>
      </w:r>
      <w:r w:rsidRPr="00504D36">
        <w:rPr>
          <w:bCs/>
        </w:rPr>
        <w:tab/>
        <w:t xml:space="preserve">za prísnych kritérií vedecko-výskumnej práce </w:t>
      </w:r>
      <w:r w:rsidR="005B52C9">
        <w:rPr>
          <w:bCs/>
        </w:rPr>
        <w:t xml:space="preserve">podporovať vybavenosť a modernizáciu takých pokusných včelníc, na ktorých sa budú porovnávať najmä úžitkové vlastnosti progresívnych úľových systémov a technológií s najrozšírenejšími úľovými systémami na Slovensku </w:t>
      </w:r>
      <w:r w:rsidRPr="00504D36">
        <w:rPr>
          <w:bCs/>
        </w:rPr>
        <w:t>a včelnice s modernými úľovými systémami s najrozšírenejšími rámikovými mierami používanými chovateľmi včiel na Slovensku</w:t>
      </w:r>
    </w:p>
    <w:p w:rsidR="00241EC2" w:rsidRPr="00504D36" w:rsidRDefault="005B52C9" w:rsidP="005B52C9">
      <w:pPr>
        <w:tabs>
          <w:tab w:val="left" w:pos="540"/>
        </w:tabs>
        <w:autoSpaceDE w:val="0"/>
        <w:spacing w:line="360" w:lineRule="auto"/>
        <w:ind w:left="345" w:hanging="345"/>
        <w:jc w:val="both"/>
      </w:pPr>
      <w:r>
        <w:t xml:space="preserve">d) </w:t>
      </w:r>
      <w:r w:rsidR="00241EC2" w:rsidRPr="00504D36">
        <w:t>na zabezpečenie vzdelávania detí a mládeže v školských včelárskych krúžkoch a na dosiahnutie pozitívnej zmeny vo vekovej štruktúre chovateľov včiel je vhodné zakladať školské včelnice. Školské včelnice sú zriadené a rozvíjané pri stredných a vysokých školách.</w:t>
      </w:r>
    </w:p>
    <w:p w:rsidR="00241EC2" w:rsidRPr="00504D36" w:rsidRDefault="00241EC2" w:rsidP="00336FD4">
      <w:pPr>
        <w:pStyle w:val="Nadpis3"/>
      </w:pPr>
      <w:bookmarkStart w:id="31" w:name="_Toc444601780"/>
      <w:r w:rsidRPr="00504D36">
        <w:t>3.1.6. Rozšírenie chovu včiel v ekologickom spôsobe včelárenia</w:t>
      </w:r>
      <w:bookmarkEnd w:id="31"/>
    </w:p>
    <w:p w:rsidR="005B52C9" w:rsidRDefault="005B52C9" w:rsidP="00241EC2">
      <w:pPr>
        <w:spacing w:line="360" w:lineRule="auto"/>
        <w:ind w:firstLine="540"/>
        <w:jc w:val="both"/>
      </w:pPr>
    </w:p>
    <w:p w:rsidR="00241EC2" w:rsidRPr="00504D36" w:rsidRDefault="00241EC2" w:rsidP="00241EC2">
      <w:pPr>
        <w:spacing w:line="360" w:lineRule="auto"/>
        <w:ind w:firstLine="540"/>
        <w:jc w:val="both"/>
      </w:pPr>
      <w:r w:rsidRPr="00504D36">
        <w:t xml:space="preserve">Vo všeobecnosti v svetovom, európskom i slovenskom včelárstve sa v posledných desaťročiach mení záujmový chov včiel na chov komerčný. Snahy  o postupnú zmenu kategorizácie včelárov smerom ku väčším a profesionálnym chovateľom   a o ich podporu badať ako v legislatíve EÚ, tak aj v tomto návrhu včelárskeho programu.  Tento systém je akceptovateľný a príťažlivý iba z hľadiska svojej oprávnenosti dosahovať maximálnu produkciu včelích produktov, najmä medu a tým efektívnosť vykonávanej činnosti. Je to však často na úkor samotného chovu a existencie včely a jej prirodzenej podstaty ako druhu, vzťahu k prírode,  bez ohľadu na prírodu, ale často aj s absenciou kritického prístupu ku všetkým zásahom (technologickým, chovateľským, biologickým, ozdravovacím atď.), ktoré komerčne zmýšľajúci včelár vo včelstvách vykonáva. </w:t>
      </w:r>
    </w:p>
    <w:p w:rsidR="00241EC2" w:rsidRPr="00504D36" w:rsidRDefault="00241EC2" w:rsidP="00241EC2">
      <w:pPr>
        <w:spacing w:line="360" w:lineRule="auto"/>
        <w:ind w:firstLine="567"/>
        <w:jc w:val="both"/>
      </w:pPr>
      <w:r w:rsidRPr="00504D36">
        <w:t xml:space="preserve">Ekologické včelárenie ponúka iný systém, smer a alternatívu chovu včiel pre ekologicky zmýšľajúcich záujemcov a chovateľov včiel, v mnohých priaznivých prírodných podmienkach </w:t>
      </w:r>
      <w:r w:rsidR="00D175CF">
        <w:t xml:space="preserve">       </w:t>
      </w:r>
      <w:r w:rsidRPr="00504D36">
        <w:t>a oblastiach, ekologicky nezaťažených emisnými, chemickými či pôdnymi kontaminantmi  a</w:t>
      </w:r>
      <w:r w:rsidR="004C369B" w:rsidRPr="00504D36">
        <w:t> </w:t>
      </w:r>
      <w:r w:rsidRPr="00504D36">
        <w:t>rezíduami</w:t>
      </w:r>
      <w:r w:rsidR="004C369B" w:rsidRPr="00504D36">
        <w:t>.</w:t>
      </w:r>
      <w:r w:rsidRPr="00504D36">
        <w:t xml:space="preserve"> Predpokladom pre  ekologické včelárenie je u súčasných včelárov opustenie starých vyš</w:t>
      </w:r>
      <w:r w:rsidR="005B52C9">
        <w:t>li</w:t>
      </w:r>
      <w:r w:rsidRPr="00504D36">
        <w:t xml:space="preserve">apaných ciest doterajšieho včelárenia, zmena názoru a odhodlanie  pustiť sa do nového, prirodzeného spôsobu včelárenia, vlastného potrebám včiel a viac svoju pozornosť sústrediť </w:t>
      </w:r>
      <w:r w:rsidR="00D175CF">
        <w:t xml:space="preserve">         </w:t>
      </w:r>
      <w:r w:rsidRPr="00504D36">
        <w:t xml:space="preserve">na potreby včiel tak, aby využil v maximálnej miere ich prirodzený vývoj,  danosti, poslanie, </w:t>
      </w:r>
      <w:r w:rsidRPr="00504D36">
        <w:lastRenderedPageBreak/>
        <w:t xml:space="preserve">činnosti a život v súlade s ročným obdobím, klimatickými podmienkami a vegetáciou a tým prestať manipulovať s ich vývojom podľa  svojich predstáv -  včelára. </w:t>
      </w:r>
    </w:p>
    <w:p w:rsidR="00241EC2" w:rsidRPr="00504D36" w:rsidRDefault="00241EC2" w:rsidP="00241EC2">
      <w:pPr>
        <w:spacing w:line="360" w:lineRule="auto"/>
        <w:ind w:firstLine="567"/>
        <w:jc w:val="both"/>
      </w:pPr>
      <w:r w:rsidRPr="00504D36">
        <w:t>Ekologické včelárenie sa dá v krátkosti vyjadriť nasledovne: „</w:t>
      </w:r>
      <w:r w:rsidRPr="00504D36">
        <w:rPr>
          <w:i/>
        </w:rPr>
        <w:t xml:space="preserve">Zaobchádzanie so včelami s ohľadom  na ich prirodzenú podstatu, teda s ohľadom na vlastnosti druhu, s ohľadom na ich vzťah k prírode, s ohľadom na prírodu a predovšetkým s kritickým prístupom ku všetkým zásahom, ktoré včelár vo včelstve vykonáva“. </w:t>
      </w:r>
    </w:p>
    <w:p w:rsidR="00241EC2" w:rsidRPr="00504D36" w:rsidRDefault="00241EC2" w:rsidP="00241EC2">
      <w:pPr>
        <w:spacing w:line="360" w:lineRule="auto"/>
        <w:ind w:firstLine="567"/>
        <w:jc w:val="both"/>
        <w:rPr>
          <w:i/>
        </w:rPr>
      </w:pPr>
      <w:r w:rsidRPr="00504D36">
        <w:t xml:space="preserve">Pre  rozvoj ekologického  včelárenia na Slovensku je potrebné sústredenie záujemcov a nadšencov ekologického včelárenia a vytvorenie a založenie spolkov ekologického včelárenia, spracovanie potrebnej legislatívy  a smerníc ohľadne ekologického včelárenia v súlade s legislatívou a predpismi EÚ a podporiť  budovanie a prevádzkovanie ekologických včelníc, ktoré  sú  veľkou výzvou  pre slovenské včelárstvo.  </w:t>
      </w:r>
    </w:p>
    <w:p w:rsidR="00241EC2" w:rsidRPr="00504D36" w:rsidRDefault="00241EC2" w:rsidP="00241EC2">
      <w:pPr>
        <w:spacing w:line="360" w:lineRule="auto"/>
        <w:jc w:val="both"/>
      </w:pPr>
    </w:p>
    <w:p w:rsidR="00241EC2" w:rsidRPr="00504D36" w:rsidRDefault="00241EC2" w:rsidP="00241EC2">
      <w:pPr>
        <w:spacing w:line="360" w:lineRule="auto"/>
        <w:jc w:val="both"/>
      </w:pPr>
      <w:r w:rsidRPr="00504D36">
        <w:t xml:space="preserve">V zmysle uvedeného </w:t>
      </w:r>
      <w:r w:rsidR="004C369B" w:rsidRPr="00504D36">
        <w:t xml:space="preserve">je potrebné </w:t>
      </w:r>
      <w:r w:rsidRPr="00504D36">
        <w:t>podporiť:</w:t>
      </w:r>
    </w:p>
    <w:p w:rsidR="00241EC2" w:rsidRPr="00504D36" w:rsidRDefault="00241EC2" w:rsidP="00241EC2">
      <w:pPr>
        <w:widowControl/>
        <w:numPr>
          <w:ilvl w:val="0"/>
          <w:numId w:val="12"/>
        </w:numPr>
        <w:suppressAutoHyphens w:val="0"/>
        <w:spacing w:line="360" w:lineRule="auto"/>
        <w:ind w:left="426" w:hanging="426"/>
        <w:jc w:val="both"/>
      </w:pPr>
      <w:r w:rsidRPr="00504D36">
        <w:t xml:space="preserve">Spolky ekologického včelárenia, ktoré formou schváleného projektu spracujú legislatívne a prevádzkové podmienky pre ekologické včelárenie na Slovensku </w:t>
      </w:r>
    </w:p>
    <w:p w:rsidR="00241EC2" w:rsidRPr="00504D36" w:rsidRDefault="00241EC2" w:rsidP="00241EC2">
      <w:pPr>
        <w:widowControl/>
        <w:numPr>
          <w:ilvl w:val="0"/>
          <w:numId w:val="12"/>
        </w:numPr>
        <w:suppressAutoHyphens w:val="0"/>
        <w:spacing w:line="360" w:lineRule="auto"/>
        <w:ind w:left="426" w:hanging="426"/>
        <w:jc w:val="both"/>
      </w:pPr>
      <w:r w:rsidRPr="00504D36">
        <w:t xml:space="preserve">budovanie a prevádzkovanie ekologických včelníc  (nákup a zabezpečenie nových úľov, pomôcok, včelníc a ich príslušenstiev vhodných pre ekologické včelárenie,  atď.) </w:t>
      </w:r>
    </w:p>
    <w:p w:rsidR="00241EC2" w:rsidRPr="00504D36" w:rsidRDefault="00241EC2" w:rsidP="00241EC2">
      <w:pPr>
        <w:widowControl/>
        <w:numPr>
          <w:ilvl w:val="0"/>
          <w:numId w:val="12"/>
        </w:numPr>
        <w:suppressAutoHyphens w:val="0"/>
        <w:spacing w:line="360" w:lineRule="auto"/>
        <w:ind w:left="426" w:hanging="426"/>
        <w:jc w:val="both"/>
      </w:pPr>
      <w:r w:rsidRPr="00504D36">
        <w:t xml:space="preserve">predaj </w:t>
      </w:r>
      <w:proofErr w:type="spellStart"/>
      <w:r w:rsidRPr="00504D36">
        <w:t>biomedu</w:t>
      </w:r>
      <w:proofErr w:type="spellEnd"/>
      <w:r w:rsidRPr="00504D36">
        <w:t xml:space="preserve"> „z dvora“ (z ekologických </w:t>
      </w:r>
      <w:r w:rsidR="00DA2851">
        <w:t>chovov</w:t>
      </w:r>
      <w:r w:rsidRPr="00504D36">
        <w:t>).</w:t>
      </w:r>
    </w:p>
    <w:p w:rsidR="00DA2851" w:rsidRDefault="00241EC2" w:rsidP="00336FD4">
      <w:pPr>
        <w:pStyle w:val="Nadpis3"/>
      </w:pPr>
      <w:bookmarkStart w:id="32" w:name="_Toc444601781"/>
      <w:r w:rsidRPr="00504D36">
        <w:t xml:space="preserve">3.1.7. Výstavy, súťaže, regionálne podujatia, semináre s </w:t>
      </w:r>
      <w:r w:rsidR="00DA2851">
        <w:t>medzinárodnou účasťou, kongresy</w:t>
      </w:r>
      <w:bookmarkEnd w:id="32"/>
    </w:p>
    <w:p w:rsidR="00DA2851" w:rsidRPr="00DA2851" w:rsidRDefault="00DA2851" w:rsidP="00DA2851"/>
    <w:p w:rsidR="00241EC2" w:rsidRPr="00504D36" w:rsidRDefault="00241EC2" w:rsidP="00DA2851">
      <w:pPr>
        <w:spacing w:line="360" w:lineRule="auto"/>
        <w:ind w:firstLine="567"/>
        <w:jc w:val="both"/>
      </w:pPr>
      <w:r w:rsidRPr="00504D36">
        <w:t xml:space="preserve">Uskutočňovanie výstav včelárskych technických prostriedkov, pomôcok, úľových systémov  a vzájomnej výmeny informácií za účasti najlepších včelárov, výskumných pracovníkov, učiteľov včelárstva a prednášateľov tak z domácich ako aj zo zahraničných organizácií. Na týchto domácich </w:t>
      </w:r>
      <w:r w:rsidRPr="00504D36">
        <w:br/>
        <w:t>i zahraničných včelárskych podujatiach reprezentovať slovenské včelárstvo vlastnými expozíciami.</w:t>
      </w:r>
      <w:r w:rsidR="00DA2851">
        <w:t xml:space="preserve"> S cieľom zníženia vekového priemeru včelárov a zvýšenia vedomostnej úrovne žiakov a mládeže podporovať podujatia a aktivity formou súťaží fotografických, výtvarných prác, vzdelávacích exkurzií, letných vzdelávacích táborov, korešpondenčnej súťaže, metodické vedenie vedúcich včelárskych krúžkov.</w:t>
      </w:r>
    </w:p>
    <w:p w:rsidR="00241EC2" w:rsidRDefault="00241EC2" w:rsidP="00336FD4">
      <w:pPr>
        <w:pStyle w:val="Nadpis3"/>
      </w:pPr>
      <w:bookmarkStart w:id="33" w:name="_Toc444601782"/>
      <w:r w:rsidRPr="00504D36">
        <w:t>3.1.8. Odborné poradenstvo</w:t>
      </w:r>
      <w:bookmarkEnd w:id="33"/>
    </w:p>
    <w:p w:rsidR="00DA2851" w:rsidRPr="00DA2851" w:rsidRDefault="00DA2851" w:rsidP="00DA2851"/>
    <w:p w:rsidR="00241EC2" w:rsidRPr="00504D36" w:rsidRDefault="00241EC2" w:rsidP="00241EC2">
      <w:pPr>
        <w:tabs>
          <w:tab w:val="left" w:pos="540"/>
        </w:tabs>
        <w:autoSpaceDE w:val="0"/>
        <w:spacing w:line="360" w:lineRule="auto"/>
        <w:jc w:val="both"/>
      </w:pPr>
      <w:r w:rsidRPr="00504D36">
        <w:tab/>
        <w:t>Zefektívnenie celoštátnej siete Centra odborných poradcov a  siete odborn</w:t>
      </w:r>
      <w:r w:rsidR="00DA2851">
        <w:t>e</w:t>
      </w:r>
      <w:r w:rsidRPr="00504D36">
        <w:t xml:space="preserve">–poradenskej služby, ktorá zahŕňa zamestnanie odborných poradcov v každom kraji SR a Bratislave, vrátane  hlavného koordinátora odborných poradcov, regionálnych koordinátorov odborných poradcov a odborných poradcov pre jednotlivé oblasti včelárstva. Títo odborní poradcovia sú k dispozícii </w:t>
      </w:r>
      <w:r w:rsidRPr="00504D36">
        <w:lastRenderedPageBreak/>
        <w:t xml:space="preserve">včelárom kraja. Ich mesačný plat je potrebné riešiť v rámci financií určených na túto kapitolu NP. Ich úlohou je napomáhať začínajúcim, ale i pokročilým včelárom. Zároveň sú poverení i ďalšími úlohami v koordinačných činnostiach, realizácii ako i v kontrole NP. </w:t>
      </w:r>
    </w:p>
    <w:p w:rsidR="00241EC2" w:rsidRDefault="00241EC2" w:rsidP="00336FD4">
      <w:pPr>
        <w:pStyle w:val="Nadpis3"/>
      </w:pPr>
      <w:bookmarkStart w:id="34" w:name="_Toc444601783"/>
      <w:r w:rsidRPr="00504D36">
        <w:t xml:space="preserve">3.1.9. </w:t>
      </w:r>
      <w:r w:rsidR="00DA2851">
        <w:t>Národné a r</w:t>
      </w:r>
      <w:r w:rsidRPr="00504D36">
        <w:t>egionálne stretnutia včelárov a medzinárodné prezentácie, kongresy, konferencie a</w:t>
      </w:r>
      <w:r w:rsidR="00DA2851">
        <w:t> </w:t>
      </w:r>
      <w:r w:rsidRPr="00504D36">
        <w:t>výstavy</w:t>
      </w:r>
      <w:bookmarkEnd w:id="34"/>
    </w:p>
    <w:p w:rsidR="00DA2851" w:rsidRPr="00DA2851" w:rsidRDefault="00DA2851" w:rsidP="00DA2851"/>
    <w:p w:rsidR="00241EC2" w:rsidRPr="00504D36" w:rsidRDefault="00241EC2" w:rsidP="00241EC2">
      <w:pPr>
        <w:tabs>
          <w:tab w:val="left" w:pos="540"/>
        </w:tabs>
        <w:autoSpaceDE w:val="0"/>
        <w:spacing w:line="360" w:lineRule="auto"/>
        <w:jc w:val="both"/>
      </w:pPr>
      <w:r w:rsidRPr="00504D36">
        <w:tab/>
      </w:r>
      <w:r w:rsidR="00DA2851">
        <w:t>Národné a r</w:t>
      </w:r>
      <w:r w:rsidRPr="00504D36">
        <w:t xml:space="preserve">egionálne stretnutia včelárov a národné výstavy sú sprevádzané prezentáciou najnovších metód včelárenia a odbornými prednáškami. </w:t>
      </w:r>
    </w:p>
    <w:p w:rsidR="00241EC2" w:rsidRPr="00504D36" w:rsidRDefault="00241EC2" w:rsidP="00241EC2">
      <w:pPr>
        <w:tabs>
          <w:tab w:val="left" w:pos="540"/>
        </w:tabs>
        <w:autoSpaceDE w:val="0"/>
        <w:spacing w:line="360" w:lineRule="auto"/>
        <w:jc w:val="both"/>
      </w:pPr>
      <w:r w:rsidRPr="00504D36">
        <w:tab/>
        <w:t xml:space="preserve">Príspevok pokrýva preplatenie demonštračných exponátov, </w:t>
      </w:r>
      <w:r w:rsidR="00ED0BBF">
        <w:t xml:space="preserve">ich prepravu, </w:t>
      </w:r>
      <w:r w:rsidRPr="00504D36">
        <w:t xml:space="preserve">prenájom výstavných </w:t>
      </w:r>
      <w:r w:rsidRPr="00504D36">
        <w:br/>
        <w:t xml:space="preserve">a demonštračných plôch a príspevok pre prednášateľov. Príspevok na prezentáciu </w:t>
      </w:r>
      <w:r w:rsidRPr="00504D36">
        <w:br/>
        <w:t>na</w:t>
      </w:r>
      <w:r w:rsidR="00DA2851">
        <w:t xml:space="preserve"> národných a</w:t>
      </w:r>
      <w:r w:rsidRPr="00504D36">
        <w:t xml:space="preserve"> medzinárodných kongresoch, konferenciách a výstavách zahŕňa kongresové, cestovné a registračné poplatky, prenájom výstavných stánkov alebo </w:t>
      </w:r>
      <w:r w:rsidR="00ED0BBF">
        <w:t>priestorov</w:t>
      </w:r>
      <w:r w:rsidRPr="00504D36">
        <w:t xml:space="preserve">, príspevok </w:t>
      </w:r>
      <w:r w:rsidRPr="00504D36">
        <w:br/>
        <w:t>pre prizvaných odborníkov, reklamné, prezentačné a reprezentačné materiály o slovenskom včelárstve.</w:t>
      </w:r>
    </w:p>
    <w:p w:rsidR="00241EC2" w:rsidRPr="00504D36" w:rsidRDefault="00241EC2" w:rsidP="00241EC2">
      <w:pPr>
        <w:tabs>
          <w:tab w:val="left" w:pos="540"/>
        </w:tabs>
        <w:spacing w:line="360" w:lineRule="auto"/>
        <w:jc w:val="both"/>
      </w:pPr>
      <w:r w:rsidRPr="00504D36">
        <w:tab/>
        <w:t>Účasť na pracovných skupinách a poradných výboroch pri EÚ a generálnych radách medzinárodných včelárskych organizácií APIMONDIA a APISLÁVIA pokrýva preplatenie cestovných nákladov pre pozvaných účastníkov.</w:t>
      </w:r>
    </w:p>
    <w:p w:rsidR="00241EC2" w:rsidRDefault="00336FD4" w:rsidP="00336FD4">
      <w:pPr>
        <w:pStyle w:val="Nadpis3"/>
      </w:pPr>
      <w:bookmarkStart w:id="35" w:name="_Toc444601784"/>
      <w:r>
        <w:t xml:space="preserve">3.1.10. </w:t>
      </w:r>
      <w:r w:rsidR="00241EC2" w:rsidRPr="00504D36">
        <w:t>Zabezpečenie technických pomôcok a zariadení na</w:t>
      </w:r>
      <w:bookmarkEnd w:id="35"/>
      <w:r w:rsidR="00241EC2" w:rsidRPr="00504D36">
        <w:t xml:space="preserve"> </w:t>
      </w:r>
    </w:p>
    <w:p w:rsidR="00DA2851" w:rsidRPr="00DA2851" w:rsidRDefault="00DA2851" w:rsidP="00DA2851"/>
    <w:p w:rsidR="00241EC2" w:rsidRPr="00504D36" w:rsidRDefault="00241EC2" w:rsidP="00241EC2">
      <w:pPr>
        <w:tabs>
          <w:tab w:val="left" w:pos="346"/>
        </w:tabs>
        <w:autoSpaceDE w:val="0"/>
        <w:spacing w:line="360" w:lineRule="auto"/>
        <w:rPr>
          <w:b/>
        </w:rPr>
      </w:pPr>
      <w:r w:rsidRPr="00504D36">
        <w:rPr>
          <w:b/>
        </w:rPr>
        <w:t>a)</w:t>
      </w:r>
      <w:r w:rsidRPr="00504D36">
        <w:rPr>
          <w:b/>
        </w:rPr>
        <w:tab/>
        <w:t>vytáčanie medu</w:t>
      </w:r>
    </w:p>
    <w:p w:rsidR="00241EC2" w:rsidRPr="00504D36" w:rsidRDefault="00241EC2" w:rsidP="00241EC2">
      <w:pPr>
        <w:tabs>
          <w:tab w:val="left" w:pos="540"/>
        </w:tabs>
        <w:autoSpaceDE w:val="0"/>
        <w:spacing w:line="360" w:lineRule="auto"/>
        <w:jc w:val="both"/>
      </w:pPr>
      <w:r w:rsidRPr="00504D36">
        <w:tab/>
        <w:t xml:space="preserve">Súčasné vybavenie prevádzok včelárov je z veľkej časti nedokonalé, produktivita práce je nízka, veľké rezervy sú v oblasti hygieny pri získavaní medu. Náklady na zaobstaranie nových zariadení a pomôcok nie je možné uhradiť z výsledkov hospodárenia súčasných malých prevádzok. Riešením je poskytnutie príspevku pre včelárov na zaobstaranie pomôcok na vytáčanie medu, zaobstaranie medometov, </w:t>
      </w:r>
      <w:proofErr w:type="spellStart"/>
      <w:r w:rsidRPr="00504D36">
        <w:t>odviečkovacích</w:t>
      </w:r>
      <w:proofErr w:type="spellEnd"/>
      <w:r w:rsidRPr="00504D36">
        <w:t xml:space="preserve"> zariadení, číriacich nádob a čerpadiel na med a pod.</w:t>
      </w:r>
    </w:p>
    <w:p w:rsidR="00241EC2" w:rsidRPr="00504D36" w:rsidRDefault="00241EC2" w:rsidP="00241EC2">
      <w:pPr>
        <w:tabs>
          <w:tab w:val="left" w:pos="346"/>
        </w:tabs>
        <w:autoSpaceDE w:val="0"/>
        <w:spacing w:line="360" w:lineRule="auto"/>
        <w:ind w:left="426" w:hanging="426"/>
        <w:jc w:val="both"/>
        <w:rPr>
          <w:b/>
        </w:rPr>
      </w:pPr>
    </w:p>
    <w:p w:rsidR="00241EC2" w:rsidRPr="00504D36" w:rsidRDefault="00241EC2" w:rsidP="00241EC2">
      <w:pPr>
        <w:tabs>
          <w:tab w:val="left" w:pos="346"/>
        </w:tabs>
        <w:autoSpaceDE w:val="0"/>
        <w:spacing w:line="360" w:lineRule="auto"/>
        <w:ind w:left="426" w:hanging="426"/>
        <w:jc w:val="both"/>
        <w:rPr>
          <w:b/>
        </w:rPr>
      </w:pPr>
      <w:r w:rsidRPr="00504D36">
        <w:rPr>
          <w:b/>
        </w:rPr>
        <w:t>b)</w:t>
      </w:r>
      <w:r w:rsidRPr="00504D36">
        <w:rPr>
          <w:b/>
        </w:rPr>
        <w:tab/>
        <w:t>spracovanie a skladovanie medu a následne aj realizáciu na spotrebiteľskom trhu v rámci obchodnej siete resp. exportu baleného medu</w:t>
      </w:r>
    </w:p>
    <w:p w:rsidR="00241EC2" w:rsidRPr="00504D36" w:rsidRDefault="00241EC2" w:rsidP="00241EC2">
      <w:pPr>
        <w:tabs>
          <w:tab w:val="left" w:pos="540"/>
        </w:tabs>
        <w:autoSpaceDE w:val="0"/>
        <w:spacing w:line="360" w:lineRule="auto"/>
        <w:jc w:val="both"/>
      </w:pPr>
      <w:r w:rsidRPr="00504D36">
        <w:tab/>
        <w:t>Plnenie medu do obchodného balenia je vhodnou doplnkovou činnosťou pre väčšie včelárske prevádzky. Tento spôsob umožňuje dodávať med vo väčšom sortimente a vyššej kvalite priamo spotrebiteľovi. Na podporu malých plniarní pracujúcich na vysokej hygienickej úrovni poskytnúť príspevok na obstaranie tepelnej komory (</w:t>
      </w:r>
      <w:proofErr w:type="spellStart"/>
      <w:r w:rsidRPr="00504D36">
        <w:t>termokomory</w:t>
      </w:r>
      <w:proofErr w:type="spellEnd"/>
      <w:r w:rsidRPr="00504D36">
        <w:t xml:space="preserve">), čerpadiel na med, homogenizačnej nádoby, poloautomatickej plničky medu a zdvíhacieho zariadenia, využívaných spoločne </w:t>
      </w:r>
      <w:r w:rsidRPr="00504D36">
        <w:br/>
        <w:t>v organizovanom združení včelárov. Ďalej poskytnúť podporu:</w:t>
      </w:r>
    </w:p>
    <w:p w:rsidR="00241EC2" w:rsidRPr="00504D36" w:rsidRDefault="00241EC2" w:rsidP="00241EC2">
      <w:pPr>
        <w:tabs>
          <w:tab w:val="left" w:pos="540"/>
        </w:tabs>
        <w:autoSpaceDE w:val="0"/>
        <w:spacing w:line="360" w:lineRule="auto"/>
        <w:jc w:val="both"/>
      </w:pPr>
      <w:r w:rsidRPr="00504D36">
        <w:t xml:space="preserve">- na prístrojové vybavenie nutné pre funkciu chladiacich zariadení potrebných pre skladovanie </w:t>
      </w:r>
      <w:r w:rsidRPr="00504D36">
        <w:lastRenderedPageBreak/>
        <w:t>včelích produktov a plástov</w:t>
      </w:r>
    </w:p>
    <w:p w:rsidR="00241EC2" w:rsidRPr="00504D36" w:rsidRDefault="00241EC2" w:rsidP="00241EC2">
      <w:pPr>
        <w:tabs>
          <w:tab w:val="left" w:pos="540"/>
        </w:tabs>
        <w:autoSpaceDE w:val="0"/>
        <w:spacing w:line="360" w:lineRule="auto"/>
        <w:jc w:val="both"/>
      </w:pPr>
      <w:r w:rsidRPr="00504D36">
        <w:t>- pri získaní zariadení a potrieb na vstup medu do obchodných reťazcov (výkup, kontrola kvality, spracovanie, balenie)</w:t>
      </w:r>
    </w:p>
    <w:p w:rsidR="00241EC2" w:rsidRPr="00504D36" w:rsidRDefault="00241EC2" w:rsidP="00241EC2">
      <w:pPr>
        <w:tabs>
          <w:tab w:val="left" w:pos="540"/>
        </w:tabs>
        <w:autoSpaceDE w:val="0"/>
        <w:spacing w:line="360" w:lineRule="auto"/>
        <w:jc w:val="both"/>
      </w:pPr>
      <w:r w:rsidRPr="00504D36">
        <w:t>- pri zabezpečovaní  potrieb včelárov (skladovanie a distribúcia obalových materiálov na včelie produkty, včelích krmív, liečiv,  príp. ďalších komodít spojených s chovom včiel).</w:t>
      </w:r>
    </w:p>
    <w:p w:rsidR="00241EC2" w:rsidRPr="00504D36" w:rsidRDefault="00241EC2" w:rsidP="00241EC2">
      <w:pPr>
        <w:tabs>
          <w:tab w:val="left" w:pos="346"/>
        </w:tabs>
        <w:autoSpaceDE w:val="0"/>
        <w:spacing w:line="360" w:lineRule="auto"/>
        <w:jc w:val="both"/>
        <w:rPr>
          <w:b/>
        </w:rPr>
      </w:pPr>
    </w:p>
    <w:p w:rsidR="00241EC2" w:rsidRPr="00504D36" w:rsidRDefault="00241EC2" w:rsidP="00241EC2">
      <w:pPr>
        <w:tabs>
          <w:tab w:val="left" w:pos="346"/>
        </w:tabs>
        <w:autoSpaceDE w:val="0"/>
        <w:spacing w:line="360" w:lineRule="auto"/>
        <w:jc w:val="both"/>
        <w:rPr>
          <w:b/>
        </w:rPr>
      </w:pPr>
      <w:r w:rsidRPr="00504D36">
        <w:rPr>
          <w:b/>
        </w:rPr>
        <w:t>c)</w:t>
      </w:r>
      <w:r w:rsidRPr="00504D36">
        <w:rPr>
          <w:b/>
        </w:rPr>
        <w:tab/>
        <w:t>získavanie a spracovanie včelieho vosku</w:t>
      </w:r>
    </w:p>
    <w:p w:rsidR="00241EC2" w:rsidRPr="00504D36" w:rsidRDefault="00241EC2" w:rsidP="00241EC2">
      <w:pPr>
        <w:tabs>
          <w:tab w:val="left" w:pos="540"/>
        </w:tabs>
        <w:autoSpaceDE w:val="0"/>
        <w:spacing w:line="360" w:lineRule="auto"/>
        <w:jc w:val="both"/>
      </w:pPr>
      <w:r w:rsidRPr="00504D36">
        <w:tab/>
        <w:t xml:space="preserve">Súčasné vybavenie prevádzok na získavanie a spracovanie včelieho vosku je nedokonalé, produktivita práce je nízka, čo spôsobuje nedostatočnú každoročnú obmenu včelieho diela </w:t>
      </w:r>
      <w:r w:rsidRPr="00504D36">
        <w:br/>
        <w:t xml:space="preserve">v plodisku a tým aj zhoršenie zdravotného stavu včelstiev. Riešenie je zaobstaranie zariadení </w:t>
      </w:r>
      <w:r w:rsidRPr="00504D36">
        <w:br/>
        <w:t>na získavanie vosku a následne výroby medzistienok. Podporiť malé zariadenia na získavanie včelieho vosku ako aj na spracovanie na medzistienky pre potreby samotného včelára z vlastného vosku.</w:t>
      </w:r>
    </w:p>
    <w:p w:rsidR="00241EC2" w:rsidRPr="00504D36" w:rsidRDefault="00241EC2" w:rsidP="00241EC2">
      <w:pPr>
        <w:tabs>
          <w:tab w:val="left" w:pos="540"/>
        </w:tabs>
        <w:autoSpaceDE w:val="0"/>
        <w:spacing w:line="360" w:lineRule="auto"/>
        <w:jc w:val="both"/>
      </w:pPr>
    </w:p>
    <w:p w:rsidR="00241EC2" w:rsidRPr="00504D36" w:rsidRDefault="00241EC2" w:rsidP="00241EC2">
      <w:pPr>
        <w:tabs>
          <w:tab w:val="left" w:pos="346"/>
        </w:tabs>
        <w:autoSpaceDE w:val="0"/>
        <w:spacing w:line="360" w:lineRule="auto"/>
        <w:jc w:val="both"/>
        <w:rPr>
          <w:b/>
        </w:rPr>
      </w:pPr>
      <w:r w:rsidRPr="00504D36">
        <w:rPr>
          <w:b/>
        </w:rPr>
        <w:t>d)</w:t>
      </w:r>
      <w:r w:rsidRPr="00504D36">
        <w:rPr>
          <w:b/>
        </w:rPr>
        <w:tab/>
        <w:t>získavanie ďalších včelích produktov</w:t>
      </w:r>
    </w:p>
    <w:p w:rsidR="00241EC2" w:rsidRDefault="00241EC2" w:rsidP="00241EC2">
      <w:pPr>
        <w:tabs>
          <w:tab w:val="left" w:pos="540"/>
        </w:tabs>
        <w:autoSpaceDE w:val="0"/>
        <w:spacing w:line="360" w:lineRule="auto"/>
        <w:jc w:val="both"/>
      </w:pPr>
      <w:r w:rsidRPr="00504D36">
        <w:tab/>
        <w:t>Príspevok na kúpu zariadenia k získavaniu a spracovaniu peľu, propolisu, včelieho jedu                 a materskej kašičky.</w:t>
      </w:r>
    </w:p>
    <w:p w:rsidR="00C31EB7" w:rsidRPr="00504D36" w:rsidRDefault="00C31EB7" w:rsidP="00241EC2">
      <w:pPr>
        <w:tabs>
          <w:tab w:val="left" w:pos="540"/>
        </w:tabs>
        <w:autoSpaceDE w:val="0"/>
        <w:spacing w:line="360" w:lineRule="auto"/>
        <w:jc w:val="both"/>
      </w:pPr>
    </w:p>
    <w:p w:rsidR="00241EC2" w:rsidRPr="00504D36" w:rsidRDefault="00241EC2" w:rsidP="00241EC2">
      <w:pPr>
        <w:autoSpaceDE w:val="0"/>
        <w:spacing w:line="360" w:lineRule="auto"/>
        <w:jc w:val="both"/>
        <w:rPr>
          <w:b/>
          <w:bCs/>
        </w:rPr>
      </w:pPr>
      <w:r w:rsidRPr="00504D36">
        <w:rPr>
          <w:b/>
          <w:bCs/>
        </w:rPr>
        <w:t xml:space="preserve">Celkové náklady na technickú pomoc včelárom a včelárskym združeniam predstavujú                      </w:t>
      </w:r>
      <w:r w:rsidR="00C31EB7">
        <w:rPr>
          <w:b/>
          <w:bCs/>
        </w:rPr>
        <w:t xml:space="preserve">do </w:t>
      </w:r>
      <w:r w:rsidRPr="00504D36">
        <w:rPr>
          <w:b/>
          <w:bCs/>
        </w:rPr>
        <w:t xml:space="preserve">890 000 Eur. </w:t>
      </w:r>
    </w:p>
    <w:p w:rsidR="00241EC2" w:rsidRPr="00336FD4" w:rsidRDefault="00241EC2" w:rsidP="00336FD4">
      <w:pPr>
        <w:pStyle w:val="Nadpis2"/>
        <w:rPr>
          <w:i w:val="0"/>
        </w:rPr>
      </w:pPr>
      <w:bookmarkStart w:id="36" w:name="_Toc444601785"/>
      <w:r w:rsidRPr="00336FD4">
        <w:rPr>
          <w:i w:val="0"/>
        </w:rPr>
        <w:t xml:space="preserve">3.2. </w:t>
      </w:r>
      <w:r w:rsidR="00C31EB7" w:rsidRPr="00336FD4">
        <w:rPr>
          <w:i w:val="0"/>
        </w:rPr>
        <w:t xml:space="preserve">Boj proti škodcom a chorobám včelstiev, predovšetkým </w:t>
      </w:r>
      <w:proofErr w:type="spellStart"/>
      <w:r w:rsidR="00C31EB7" w:rsidRPr="00336FD4">
        <w:rPr>
          <w:i w:val="0"/>
        </w:rPr>
        <w:t>varroáze</w:t>
      </w:r>
      <w:bookmarkEnd w:id="36"/>
      <w:proofErr w:type="spellEnd"/>
    </w:p>
    <w:p w:rsidR="00C31EB7" w:rsidRPr="00C31EB7" w:rsidRDefault="00C31EB7" w:rsidP="00C31EB7"/>
    <w:p w:rsidR="00241EC2" w:rsidRPr="00504D36" w:rsidRDefault="00241EC2" w:rsidP="00241EC2">
      <w:pPr>
        <w:tabs>
          <w:tab w:val="left" w:pos="346"/>
        </w:tabs>
        <w:autoSpaceDE w:val="0"/>
        <w:spacing w:line="360" w:lineRule="auto"/>
        <w:jc w:val="both"/>
      </w:pPr>
      <w:r w:rsidRPr="00504D36">
        <w:tab/>
        <w:t xml:space="preserve">Všetky včelstvá na území Slovenska je potrebné v optimálnom časovom období odborne ošetriť proti </w:t>
      </w:r>
      <w:proofErr w:type="spellStart"/>
      <w:r w:rsidR="00C31EB7">
        <w:t>varroáze</w:t>
      </w:r>
      <w:proofErr w:type="spellEnd"/>
      <w:r w:rsidR="00C31EB7">
        <w:t xml:space="preserve"> hromadne vyrábanými registrovanými veterinárnymi liekmi a biopreparátmi alebo schválenými veterinárnymi prípravkami</w:t>
      </w:r>
      <w:r w:rsidRPr="00504D36">
        <w:t>. Zároveň je potrebné vykonať odborný dozor a kontrolu asistentmi  úradného veterinárneho lekára  vyškolených odborne z radov včelárov:</w:t>
      </w:r>
    </w:p>
    <w:p w:rsidR="00241EC2" w:rsidRPr="00504D36" w:rsidRDefault="00241EC2" w:rsidP="00241EC2">
      <w:pPr>
        <w:tabs>
          <w:tab w:val="left" w:pos="346"/>
        </w:tabs>
        <w:autoSpaceDE w:val="0"/>
        <w:spacing w:line="360" w:lineRule="auto"/>
        <w:jc w:val="both"/>
      </w:pPr>
      <w:r w:rsidRPr="00504D36">
        <w:t>a)</w:t>
      </w:r>
      <w:r w:rsidRPr="00504D36">
        <w:tab/>
        <w:t xml:space="preserve">plošné ošetrenie včelstiev a prevencia proti </w:t>
      </w:r>
      <w:proofErr w:type="spellStart"/>
      <w:r w:rsidRPr="00504D36">
        <w:t>varroáze</w:t>
      </w:r>
      <w:proofErr w:type="spellEnd"/>
      <w:r w:rsidRPr="00504D36">
        <w:t>,</w:t>
      </w:r>
    </w:p>
    <w:p w:rsidR="00241EC2" w:rsidRPr="00504D36" w:rsidRDefault="00241EC2" w:rsidP="00DC132F">
      <w:pPr>
        <w:tabs>
          <w:tab w:val="left" w:pos="346"/>
        </w:tabs>
        <w:autoSpaceDE w:val="0"/>
        <w:spacing w:line="360" w:lineRule="auto"/>
        <w:ind w:left="345" w:hanging="345"/>
        <w:jc w:val="both"/>
      </w:pPr>
      <w:r w:rsidRPr="00504D36">
        <w:t>b)</w:t>
      </w:r>
      <w:r w:rsidRPr="00504D36">
        <w:tab/>
        <w:t>prehliadky včelstiev asistentmi úradného veterinárneho lekára</w:t>
      </w:r>
      <w:r w:rsidR="00DC132F">
        <w:t xml:space="preserve"> na trvalých a kočovných stanovištiach</w:t>
      </w:r>
      <w:r w:rsidRPr="00504D36">
        <w:t xml:space="preserve">,  </w:t>
      </w:r>
    </w:p>
    <w:p w:rsidR="00241EC2" w:rsidRPr="00504D36" w:rsidRDefault="00241EC2" w:rsidP="00241EC2">
      <w:pPr>
        <w:tabs>
          <w:tab w:val="left" w:pos="346"/>
        </w:tabs>
        <w:autoSpaceDE w:val="0"/>
        <w:spacing w:line="360" w:lineRule="auto"/>
        <w:jc w:val="both"/>
      </w:pPr>
      <w:r w:rsidRPr="00504D36">
        <w:t>c)</w:t>
      </w:r>
      <w:r w:rsidRPr="00504D36">
        <w:tab/>
        <w:t>zaobstaranie aerosólových vyvíjačov, kompresorov a iných certifikovaných technických</w:t>
      </w:r>
      <w:r w:rsidRPr="00504D36">
        <w:tab/>
        <w:t xml:space="preserve">prostriedkov na liečenie </w:t>
      </w:r>
      <w:proofErr w:type="spellStart"/>
      <w:r w:rsidRPr="00504D36">
        <w:t>varroázy</w:t>
      </w:r>
      <w:proofErr w:type="spellEnd"/>
      <w:r w:rsidRPr="00504D36">
        <w:t>,</w:t>
      </w:r>
    </w:p>
    <w:p w:rsidR="00241EC2" w:rsidRPr="00504D36" w:rsidRDefault="00C31EB7" w:rsidP="00DC132F">
      <w:pPr>
        <w:tabs>
          <w:tab w:val="left" w:pos="426"/>
        </w:tabs>
        <w:autoSpaceDE w:val="0"/>
        <w:spacing w:line="360" w:lineRule="auto"/>
        <w:ind w:left="426" w:hanging="426"/>
        <w:jc w:val="both"/>
      </w:pPr>
      <w:r>
        <w:t xml:space="preserve">d) </w:t>
      </w:r>
      <w:r w:rsidR="00241EC2" w:rsidRPr="00504D36">
        <w:t xml:space="preserve">zaobstaranie </w:t>
      </w:r>
      <w:r>
        <w:t xml:space="preserve">registrovaných veterinárnych liekov a biopreparátov alebo schválených veterinárnych prípravkov na ošetrenie proti </w:t>
      </w:r>
      <w:proofErr w:type="spellStart"/>
      <w:r>
        <w:t>varroáze</w:t>
      </w:r>
      <w:proofErr w:type="spellEnd"/>
      <w:r>
        <w:t xml:space="preserve"> a ostatným škodcom a chorobám včiel</w:t>
      </w:r>
      <w:r w:rsidR="00241EC2" w:rsidRPr="00504D36">
        <w:t>,</w:t>
      </w:r>
    </w:p>
    <w:p w:rsidR="00241EC2" w:rsidRPr="00504D36" w:rsidRDefault="00241EC2" w:rsidP="00241EC2">
      <w:pPr>
        <w:tabs>
          <w:tab w:val="left" w:pos="346"/>
        </w:tabs>
        <w:autoSpaceDE w:val="0"/>
        <w:spacing w:line="360" w:lineRule="auto"/>
        <w:jc w:val="both"/>
      </w:pPr>
      <w:r w:rsidRPr="00504D36">
        <w:t>e)</w:t>
      </w:r>
      <w:r w:rsidRPr="00504D36">
        <w:tab/>
        <w:t xml:space="preserve">zaobstaranie prostriedkov na kontrolu </w:t>
      </w:r>
      <w:proofErr w:type="spellStart"/>
      <w:r w:rsidRPr="00504D36">
        <w:t>invadovanosti</w:t>
      </w:r>
      <w:proofErr w:type="spellEnd"/>
      <w:r w:rsidRPr="00504D36">
        <w:t xml:space="preserve"> včelstva roztočom </w:t>
      </w:r>
      <w:proofErr w:type="spellStart"/>
      <w:r w:rsidRPr="00DB4CF1">
        <w:rPr>
          <w:i/>
        </w:rPr>
        <w:t>varroa</w:t>
      </w:r>
      <w:proofErr w:type="spellEnd"/>
      <w:r w:rsidRPr="00DB4CF1">
        <w:rPr>
          <w:i/>
        </w:rPr>
        <w:t xml:space="preserve"> </w:t>
      </w:r>
      <w:proofErr w:type="spellStart"/>
      <w:r w:rsidRPr="00DB4CF1">
        <w:rPr>
          <w:i/>
        </w:rPr>
        <w:t>destructor</w:t>
      </w:r>
      <w:proofErr w:type="spellEnd"/>
      <w:r w:rsidRPr="00504D36">
        <w:t>,</w:t>
      </w:r>
    </w:p>
    <w:p w:rsidR="00241EC2" w:rsidRDefault="00241EC2" w:rsidP="00C31EB7">
      <w:pPr>
        <w:tabs>
          <w:tab w:val="left" w:pos="346"/>
        </w:tabs>
        <w:autoSpaceDE w:val="0"/>
        <w:spacing w:line="360" w:lineRule="auto"/>
        <w:ind w:left="426" w:hanging="426"/>
        <w:jc w:val="both"/>
      </w:pPr>
      <w:r w:rsidRPr="00504D36">
        <w:t>f)</w:t>
      </w:r>
      <w:r w:rsidRPr="00504D36">
        <w:tab/>
        <w:t xml:space="preserve">zaobstaranie prostriedkov </w:t>
      </w:r>
      <w:r w:rsidR="00C31EB7">
        <w:t>na kontrolu prínosu medu do úľov k zabezpečeniu výživy včelstva</w:t>
      </w:r>
      <w:r w:rsidRPr="00504D36">
        <w:t>.</w:t>
      </w:r>
    </w:p>
    <w:p w:rsidR="00DC132F" w:rsidRPr="00504D36" w:rsidRDefault="00DC132F" w:rsidP="00C31EB7">
      <w:pPr>
        <w:tabs>
          <w:tab w:val="left" w:pos="346"/>
        </w:tabs>
        <w:autoSpaceDE w:val="0"/>
        <w:spacing w:line="360" w:lineRule="auto"/>
        <w:ind w:left="426" w:hanging="426"/>
        <w:jc w:val="both"/>
        <w:rPr>
          <w:b/>
          <w:bCs/>
        </w:rPr>
      </w:pPr>
    </w:p>
    <w:p w:rsidR="00241EC2" w:rsidRPr="00504D36" w:rsidRDefault="00241EC2" w:rsidP="00241EC2">
      <w:pPr>
        <w:tabs>
          <w:tab w:val="left" w:pos="346"/>
        </w:tabs>
        <w:autoSpaceDE w:val="0"/>
        <w:spacing w:line="360" w:lineRule="auto"/>
        <w:rPr>
          <w:b/>
          <w:bCs/>
        </w:rPr>
      </w:pPr>
      <w:r w:rsidRPr="00504D36">
        <w:rPr>
          <w:b/>
          <w:bCs/>
        </w:rPr>
        <w:t xml:space="preserve">Celkové náklady na boj proti </w:t>
      </w:r>
      <w:proofErr w:type="spellStart"/>
      <w:r w:rsidRPr="00504D36">
        <w:rPr>
          <w:b/>
          <w:bCs/>
        </w:rPr>
        <w:t>varroáze</w:t>
      </w:r>
      <w:proofErr w:type="spellEnd"/>
      <w:r w:rsidRPr="00504D36">
        <w:rPr>
          <w:b/>
          <w:bCs/>
        </w:rPr>
        <w:t xml:space="preserve"> predstavujú </w:t>
      </w:r>
      <w:r w:rsidR="00DC132F">
        <w:rPr>
          <w:b/>
          <w:bCs/>
        </w:rPr>
        <w:t xml:space="preserve">do </w:t>
      </w:r>
      <w:r w:rsidRPr="00504D36">
        <w:rPr>
          <w:b/>
          <w:bCs/>
        </w:rPr>
        <w:t>700 000 Eur.</w:t>
      </w:r>
    </w:p>
    <w:p w:rsidR="00241EC2" w:rsidRPr="00B1086C" w:rsidRDefault="00241EC2" w:rsidP="00B1086C">
      <w:pPr>
        <w:pStyle w:val="Nadpis2"/>
        <w:rPr>
          <w:i w:val="0"/>
        </w:rPr>
      </w:pPr>
      <w:bookmarkStart w:id="37" w:name="_Toc444601786"/>
      <w:r w:rsidRPr="00B1086C">
        <w:rPr>
          <w:i w:val="0"/>
        </w:rPr>
        <w:t>3.3. Racionalizácia sezónneho presunu včelstiev</w:t>
      </w:r>
      <w:bookmarkEnd w:id="37"/>
    </w:p>
    <w:p w:rsidR="00DC132F" w:rsidRPr="00DC132F" w:rsidRDefault="00DC132F" w:rsidP="00DC132F"/>
    <w:p w:rsidR="00241EC2" w:rsidRPr="00504D36" w:rsidRDefault="00241EC2" w:rsidP="00241EC2">
      <w:pPr>
        <w:tabs>
          <w:tab w:val="left" w:pos="540"/>
        </w:tabs>
        <w:autoSpaceDE w:val="0"/>
        <w:spacing w:line="360" w:lineRule="auto"/>
        <w:jc w:val="both"/>
      </w:pPr>
      <w:r w:rsidRPr="00504D36">
        <w:tab/>
        <w:t xml:space="preserve">Úspešne včeláriť na Slovensku a včelárením si zabezpečiť hlavný zdroj obživy sa dá len </w:t>
      </w:r>
      <w:r w:rsidRPr="00504D36">
        <w:br/>
        <w:t>za pomoci kočovania. K tomu je potrebné včelstvá premiestniť 3 až 5 krát do roka. Cieľom kapitoly racionalizácie presunu včelstiev je:</w:t>
      </w:r>
    </w:p>
    <w:p w:rsidR="00241EC2" w:rsidRPr="00504D36" w:rsidRDefault="00241EC2" w:rsidP="00241EC2">
      <w:pPr>
        <w:tabs>
          <w:tab w:val="left" w:pos="346"/>
        </w:tabs>
        <w:autoSpaceDE w:val="0"/>
        <w:spacing w:line="360" w:lineRule="auto"/>
        <w:ind w:left="360" w:hanging="360"/>
        <w:jc w:val="both"/>
      </w:pPr>
      <w:r w:rsidRPr="00504D36">
        <w:t>1.</w:t>
      </w:r>
      <w:r w:rsidRPr="00504D36">
        <w:tab/>
        <w:t xml:space="preserve">Organizovať prísun včelstiev k </w:t>
      </w:r>
      <w:proofErr w:type="spellStart"/>
      <w:r w:rsidRPr="00504D36">
        <w:t>nektárodajným</w:t>
      </w:r>
      <w:proofErr w:type="spellEnd"/>
      <w:r w:rsidRPr="00504D36">
        <w:t xml:space="preserve"> a </w:t>
      </w:r>
      <w:proofErr w:type="spellStart"/>
      <w:r w:rsidRPr="00504D36">
        <w:t>peľodajným</w:t>
      </w:r>
      <w:proofErr w:type="spellEnd"/>
      <w:r w:rsidRPr="00504D36">
        <w:t xml:space="preserve"> rastlinám a drevinám </w:t>
      </w:r>
      <w:r w:rsidRPr="00504D36">
        <w:br/>
        <w:t xml:space="preserve">za </w:t>
      </w:r>
      <w:r w:rsidRPr="00504D36">
        <w:tab/>
        <w:t xml:space="preserve">pomoci potrebných technických prostriedkov. Zabezpečiť signalizačnú službu kvitnutia </w:t>
      </w:r>
      <w:proofErr w:type="spellStart"/>
      <w:r w:rsidRPr="00504D36">
        <w:t>nektárodajných</w:t>
      </w:r>
      <w:proofErr w:type="spellEnd"/>
      <w:r w:rsidRPr="00504D36">
        <w:t xml:space="preserve"> rastlín a zabezpečiť kontrolu zdravotného stavu včelstiev a disciplíny včelárov na kočovných stanovištiach.</w:t>
      </w:r>
    </w:p>
    <w:p w:rsidR="00241EC2" w:rsidRPr="00504D36" w:rsidRDefault="00241EC2" w:rsidP="00241EC2">
      <w:pPr>
        <w:tabs>
          <w:tab w:val="left" w:pos="346"/>
        </w:tabs>
        <w:autoSpaceDE w:val="0"/>
        <w:spacing w:line="360" w:lineRule="auto"/>
        <w:ind w:left="345" w:hanging="345"/>
        <w:jc w:val="both"/>
      </w:pPr>
      <w:r w:rsidRPr="00504D36">
        <w:t>2.</w:t>
      </w:r>
      <w:r w:rsidRPr="00504D36">
        <w:tab/>
        <w:t>Zaobstarať dopravné prostriedky, prívesy, palety, mobilné podstavce a manipulačné zariadenia na prepravu včelstiev.</w:t>
      </w:r>
    </w:p>
    <w:p w:rsidR="00241EC2" w:rsidRPr="00504D36" w:rsidRDefault="00DC132F" w:rsidP="00241EC2">
      <w:pPr>
        <w:tabs>
          <w:tab w:val="left" w:pos="346"/>
        </w:tabs>
        <w:autoSpaceDE w:val="0"/>
        <w:spacing w:line="360" w:lineRule="auto"/>
        <w:ind w:left="360" w:hanging="360"/>
        <w:jc w:val="both"/>
      </w:pPr>
      <w:r>
        <w:t>3.</w:t>
      </w:r>
      <w:r w:rsidR="00241EC2" w:rsidRPr="00504D36">
        <w:tab/>
        <w:t xml:space="preserve">Vypracovať projekty na poskytnutie podpory na zlepšenie pastevných podmienok včelstiev </w:t>
      </w:r>
      <w:r w:rsidR="00241EC2" w:rsidRPr="00504D36">
        <w:br/>
        <w:t xml:space="preserve">a </w:t>
      </w:r>
      <w:r w:rsidR="00241EC2" w:rsidRPr="00504D36">
        <w:tab/>
        <w:t xml:space="preserve">vysádzanie </w:t>
      </w:r>
      <w:proofErr w:type="spellStart"/>
      <w:r w:rsidR="00241EC2" w:rsidRPr="00504D36">
        <w:t>nektárodajných</w:t>
      </w:r>
      <w:proofErr w:type="spellEnd"/>
      <w:r w:rsidR="00241EC2" w:rsidRPr="00504D36">
        <w:t xml:space="preserve"> stromov, kríkov a trávnych zmesí s obsahom rôzneho kvetenstva       poskytujúceho dlhodobo nektár a peľ pre včelstvá.</w:t>
      </w:r>
    </w:p>
    <w:p w:rsidR="00241EC2" w:rsidRPr="00504D36" w:rsidRDefault="00DC132F" w:rsidP="00241EC2">
      <w:pPr>
        <w:tabs>
          <w:tab w:val="left" w:pos="346"/>
        </w:tabs>
        <w:autoSpaceDE w:val="0"/>
        <w:spacing w:line="360" w:lineRule="auto"/>
        <w:jc w:val="both"/>
      </w:pPr>
      <w:r>
        <w:t>4</w:t>
      </w:r>
      <w:r w:rsidR="00241EC2" w:rsidRPr="00504D36">
        <w:t>.</w:t>
      </w:r>
      <w:r w:rsidR="00241EC2" w:rsidRPr="00504D36">
        <w:tab/>
        <w:t>Zabezpečiť ochranu proti medveďom.</w:t>
      </w:r>
    </w:p>
    <w:p w:rsidR="00241EC2" w:rsidRDefault="00DC132F" w:rsidP="00241EC2">
      <w:pPr>
        <w:tabs>
          <w:tab w:val="left" w:pos="346"/>
        </w:tabs>
        <w:autoSpaceDE w:val="0"/>
        <w:spacing w:line="360" w:lineRule="auto"/>
        <w:jc w:val="both"/>
      </w:pPr>
      <w:r>
        <w:t>5</w:t>
      </w:r>
      <w:r w:rsidR="00241EC2" w:rsidRPr="00504D36">
        <w:t>.</w:t>
      </w:r>
      <w:r w:rsidR="00241EC2" w:rsidRPr="00504D36">
        <w:tab/>
        <w:t>Zakúpiť zariadenia na ochranu a signalizáciu proti krádežiam úľov a kočovných zariadení.</w:t>
      </w:r>
    </w:p>
    <w:p w:rsidR="00DC132F" w:rsidRPr="00504D36" w:rsidRDefault="00DC132F" w:rsidP="00241EC2">
      <w:pPr>
        <w:tabs>
          <w:tab w:val="left" w:pos="346"/>
        </w:tabs>
        <w:autoSpaceDE w:val="0"/>
        <w:spacing w:line="360" w:lineRule="auto"/>
        <w:jc w:val="both"/>
        <w:rPr>
          <w:b/>
          <w:bCs/>
        </w:rPr>
      </w:pPr>
    </w:p>
    <w:p w:rsidR="00241EC2" w:rsidRPr="00504D36" w:rsidRDefault="00241EC2" w:rsidP="00241EC2">
      <w:pPr>
        <w:tabs>
          <w:tab w:val="left" w:pos="346"/>
        </w:tabs>
        <w:autoSpaceDE w:val="0"/>
        <w:spacing w:line="360" w:lineRule="auto"/>
        <w:jc w:val="both"/>
        <w:rPr>
          <w:b/>
          <w:bCs/>
        </w:rPr>
      </w:pPr>
      <w:r w:rsidRPr="00504D36">
        <w:rPr>
          <w:b/>
          <w:bCs/>
        </w:rPr>
        <w:t xml:space="preserve">Celkové náklady na racionalizáciu sezónneho presunu včelstiev predstavujú </w:t>
      </w:r>
      <w:r w:rsidR="00DC132F">
        <w:rPr>
          <w:b/>
          <w:bCs/>
        </w:rPr>
        <w:t xml:space="preserve">do </w:t>
      </w:r>
      <w:r w:rsidRPr="00504D36">
        <w:rPr>
          <w:b/>
          <w:bCs/>
        </w:rPr>
        <w:t xml:space="preserve">100 000 Eur. </w:t>
      </w:r>
    </w:p>
    <w:p w:rsidR="00241EC2" w:rsidRPr="00B1086C" w:rsidRDefault="00241EC2" w:rsidP="00B1086C">
      <w:pPr>
        <w:pStyle w:val="Nadpis2"/>
        <w:rPr>
          <w:i w:val="0"/>
        </w:rPr>
      </w:pPr>
      <w:bookmarkStart w:id="38" w:name="_Toc444601787"/>
      <w:r w:rsidRPr="00B1086C">
        <w:rPr>
          <w:i w:val="0"/>
        </w:rPr>
        <w:t xml:space="preserve">3.4. Opatrenia na podporu laboratórií </w:t>
      </w:r>
      <w:r w:rsidR="00DC132F" w:rsidRPr="00B1086C">
        <w:rPr>
          <w:i w:val="0"/>
        </w:rPr>
        <w:t>na analýzu včelárskych výrobkov s cieľom pomôcť včelárom uvádzať výrobky na trh a zvyšovať ich hodnotu</w:t>
      </w:r>
      <w:bookmarkEnd w:id="38"/>
      <w:r w:rsidRPr="00B1086C">
        <w:rPr>
          <w:i w:val="0"/>
        </w:rPr>
        <w:t xml:space="preserve"> </w:t>
      </w:r>
    </w:p>
    <w:p w:rsidR="00DC132F" w:rsidRPr="00DC132F" w:rsidRDefault="00DC132F" w:rsidP="00DC132F"/>
    <w:p w:rsidR="00241EC2" w:rsidRPr="00504D36" w:rsidRDefault="00241EC2" w:rsidP="00241EC2">
      <w:pPr>
        <w:tabs>
          <w:tab w:val="left" w:pos="540"/>
        </w:tabs>
        <w:autoSpaceDE w:val="0"/>
        <w:spacing w:line="360" w:lineRule="auto"/>
        <w:jc w:val="both"/>
      </w:pPr>
      <w:r w:rsidRPr="00504D36">
        <w:tab/>
        <w:t>V dôsledku dlhodobého používania liečiv v boji proti chorobám včiel i včelieho plodu pretrvávajú nesprávne návyky u určitej časti včelárov. Len permanentná kontrola medov umožní včas vykonať potrebné opatrenia na zvýšenie kvality medu.</w:t>
      </w:r>
    </w:p>
    <w:p w:rsidR="00241EC2" w:rsidRPr="00504D36" w:rsidRDefault="00241EC2" w:rsidP="00241EC2">
      <w:pPr>
        <w:tabs>
          <w:tab w:val="left" w:pos="346"/>
        </w:tabs>
        <w:autoSpaceDE w:val="0"/>
        <w:spacing w:line="360" w:lineRule="auto"/>
        <w:jc w:val="both"/>
        <w:rPr>
          <w:b/>
          <w:bCs/>
        </w:rPr>
      </w:pPr>
      <w:r w:rsidRPr="00504D36">
        <w:rPr>
          <w:b/>
          <w:bCs/>
        </w:rPr>
        <w:t>Oblasti poskytovania podpory:</w:t>
      </w:r>
    </w:p>
    <w:p w:rsidR="00241EC2" w:rsidRPr="00504D36" w:rsidRDefault="00DC132F" w:rsidP="00241EC2">
      <w:pPr>
        <w:tabs>
          <w:tab w:val="left" w:pos="346"/>
        </w:tabs>
        <w:autoSpaceDE w:val="0"/>
        <w:spacing w:line="360" w:lineRule="auto"/>
        <w:jc w:val="both"/>
      </w:pPr>
      <w:r>
        <w:t>a</w:t>
      </w:r>
      <w:r w:rsidR="00241EC2" w:rsidRPr="00504D36">
        <w:t>)</w:t>
      </w:r>
      <w:r w:rsidR="00241EC2" w:rsidRPr="00504D36">
        <w:tab/>
        <w:t xml:space="preserve">analýzy medov v rámci medzinárodných súťaží a súťaže o najlepší med a získanie ochrannej známky </w:t>
      </w:r>
      <w:r>
        <w:t>registrovanej na Úrade priemyselného vlastníctva Slovenskej republiky alebo úradu Európskej únie</w:t>
      </w:r>
    </w:p>
    <w:p w:rsidR="00241EC2" w:rsidRPr="00504D36" w:rsidRDefault="00DC132F" w:rsidP="00241EC2">
      <w:pPr>
        <w:tabs>
          <w:tab w:val="left" w:pos="346"/>
        </w:tabs>
        <w:autoSpaceDE w:val="0"/>
        <w:spacing w:line="360" w:lineRule="auto"/>
        <w:jc w:val="both"/>
      </w:pPr>
      <w:r>
        <w:t>b</w:t>
      </w:r>
      <w:r w:rsidR="00241EC2" w:rsidRPr="00504D36">
        <w:t>)</w:t>
      </w:r>
      <w:r w:rsidR="00241EC2" w:rsidRPr="00504D36">
        <w:tab/>
        <w:t>zisťovania falšovania medu</w:t>
      </w:r>
    </w:p>
    <w:p w:rsidR="00241EC2" w:rsidRDefault="00241EC2" w:rsidP="00241EC2">
      <w:pPr>
        <w:tabs>
          <w:tab w:val="left" w:pos="346"/>
        </w:tabs>
        <w:autoSpaceDE w:val="0"/>
        <w:spacing w:line="360" w:lineRule="auto"/>
        <w:ind w:firstLine="540"/>
        <w:jc w:val="both"/>
      </w:pPr>
      <w:r w:rsidRPr="00504D36">
        <w:t xml:space="preserve">Analýzy sa vykonávajú </w:t>
      </w:r>
      <w:r w:rsidRPr="00504D36">
        <w:rPr>
          <w:rFonts w:ascii="ms sans serif" w:hAnsi="ms sans serif"/>
        </w:rPr>
        <w:t>v referenčnom laboratóriu členského štátu Európskej únie</w:t>
      </w:r>
      <w:r w:rsidRPr="00504D36">
        <w:t>.</w:t>
      </w:r>
    </w:p>
    <w:p w:rsidR="00DC132F" w:rsidRPr="00504D36" w:rsidRDefault="00DC132F" w:rsidP="00241EC2">
      <w:pPr>
        <w:tabs>
          <w:tab w:val="left" w:pos="346"/>
        </w:tabs>
        <w:autoSpaceDE w:val="0"/>
        <w:spacing w:line="360" w:lineRule="auto"/>
        <w:ind w:firstLine="540"/>
        <w:jc w:val="both"/>
      </w:pPr>
    </w:p>
    <w:p w:rsidR="00241EC2" w:rsidRPr="00504D36" w:rsidRDefault="00241EC2" w:rsidP="00241EC2">
      <w:pPr>
        <w:tabs>
          <w:tab w:val="left" w:pos="346"/>
        </w:tabs>
        <w:autoSpaceDE w:val="0"/>
        <w:spacing w:line="360" w:lineRule="auto"/>
        <w:jc w:val="both"/>
        <w:rPr>
          <w:b/>
          <w:bCs/>
        </w:rPr>
      </w:pPr>
      <w:r w:rsidRPr="00504D36">
        <w:rPr>
          <w:b/>
          <w:bCs/>
        </w:rPr>
        <w:t xml:space="preserve">Celkové náklady na opatrenia podporujúce laboratóriá vykonávajúce analýzy fyzikálno-chemických vlastností medu predstavujú  </w:t>
      </w:r>
      <w:r w:rsidR="00DC132F">
        <w:rPr>
          <w:b/>
          <w:bCs/>
        </w:rPr>
        <w:t xml:space="preserve">do </w:t>
      </w:r>
      <w:r w:rsidRPr="00504D36">
        <w:rPr>
          <w:b/>
          <w:bCs/>
        </w:rPr>
        <w:t>70 000 Eur.</w:t>
      </w:r>
    </w:p>
    <w:p w:rsidR="00241EC2" w:rsidRPr="00B1086C" w:rsidRDefault="00241EC2" w:rsidP="00B1086C">
      <w:pPr>
        <w:pStyle w:val="Nadpis2"/>
        <w:rPr>
          <w:i w:val="0"/>
        </w:rPr>
      </w:pPr>
      <w:bookmarkStart w:id="39" w:name="_Toc444601788"/>
      <w:r w:rsidRPr="00B1086C">
        <w:rPr>
          <w:i w:val="0"/>
        </w:rPr>
        <w:lastRenderedPageBreak/>
        <w:t>3.5. Opatrenia na podporu obnovenia stavu včelstiev v</w:t>
      </w:r>
      <w:r w:rsidR="00DC132F" w:rsidRPr="00B1086C">
        <w:rPr>
          <w:i w:val="0"/>
        </w:rPr>
        <w:t> </w:t>
      </w:r>
      <w:r w:rsidRPr="00B1086C">
        <w:rPr>
          <w:i w:val="0"/>
        </w:rPr>
        <w:t>Únii</w:t>
      </w:r>
      <w:bookmarkEnd w:id="39"/>
    </w:p>
    <w:p w:rsidR="00DC132F" w:rsidRPr="00DC132F" w:rsidRDefault="00DC132F" w:rsidP="00DC132F"/>
    <w:p w:rsidR="00241EC2" w:rsidRPr="00504D36" w:rsidRDefault="00241EC2" w:rsidP="00241EC2">
      <w:pPr>
        <w:spacing w:line="360" w:lineRule="auto"/>
        <w:ind w:firstLine="540"/>
        <w:jc w:val="both"/>
      </w:pPr>
      <w:r w:rsidRPr="00504D36">
        <w:t xml:space="preserve">Obnova včelstiev je chovateľský zásah súvisiaci s prirodzeným alebo technickým rozmnožovaním včelstiev. Počas produkčnej sezóny dochádza k narastaniu alebo k úbytku početnosti populácie  včiel v úli kontinuálnou výmenou jednotlivých kategórií robotníc </w:t>
      </w:r>
      <w:r w:rsidRPr="00504D36">
        <w:br/>
        <w:t>za novonarodené, spojené s prirodzeným, alebo cieleným odchovom matiek a trúdov.</w:t>
      </w:r>
    </w:p>
    <w:p w:rsidR="00241EC2" w:rsidRPr="00504D36" w:rsidRDefault="00241EC2" w:rsidP="00DB4CF1">
      <w:pPr>
        <w:spacing w:line="360" w:lineRule="auto"/>
        <w:ind w:firstLine="360"/>
        <w:jc w:val="both"/>
      </w:pPr>
      <w:r w:rsidRPr="00504D36">
        <w:t>V pôvodných aj novovytváraných včelstvách je v súčasnosti nevyhnutnou požiadavkou cielená výmena nekvalitných matiek a ich náhrada za mladé výkonné matky z plemenných chovov a to realizáciou nasledujúcich postupov a spôsobov:</w:t>
      </w:r>
    </w:p>
    <w:p w:rsidR="00241EC2" w:rsidRPr="00504D36" w:rsidRDefault="00241EC2" w:rsidP="00241EC2">
      <w:pPr>
        <w:tabs>
          <w:tab w:val="left" w:pos="346"/>
        </w:tabs>
        <w:autoSpaceDE w:val="0"/>
        <w:spacing w:line="360" w:lineRule="auto"/>
        <w:jc w:val="both"/>
        <w:rPr>
          <w:bCs/>
          <w:u w:val="single"/>
        </w:rPr>
      </w:pPr>
    </w:p>
    <w:p w:rsidR="00241EC2" w:rsidRPr="00504D36" w:rsidRDefault="00241EC2" w:rsidP="00241EC2">
      <w:pPr>
        <w:pStyle w:val="Odsekzoznamu"/>
        <w:numPr>
          <w:ilvl w:val="0"/>
          <w:numId w:val="7"/>
        </w:numPr>
        <w:tabs>
          <w:tab w:val="left" w:pos="346"/>
        </w:tabs>
        <w:autoSpaceDE w:val="0"/>
        <w:spacing w:line="360" w:lineRule="auto"/>
        <w:jc w:val="both"/>
      </w:pPr>
      <w:r w:rsidRPr="00504D36">
        <w:t xml:space="preserve">rozširovanie včelích línií </w:t>
      </w:r>
      <w:r w:rsidR="00472B6F">
        <w:t>šľachtených na hygienický prejav a odolnosť</w:t>
      </w:r>
      <w:r w:rsidR="00472B6F" w:rsidRPr="00504D36">
        <w:t xml:space="preserve"> </w:t>
      </w:r>
      <w:r w:rsidRPr="00504D36">
        <w:t xml:space="preserve">voči </w:t>
      </w:r>
      <w:proofErr w:type="spellStart"/>
      <w:r w:rsidRPr="00504D36">
        <w:t>varroáze</w:t>
      </w:r>
      <w:proofErr w:type="spellEnd"/>
      <w:r w:rsidRPr="00504D36">
        <w:t xml:space="preserve"> prostredníctvom združenia chovateľov včelích matiek. Kvalitný genetický materiál s </w:t>
      </w:r>
      <w:r w:rsidR="00472B6F">
        <w:t xml:space="preserve">prejavmi </w:t>
      </w:r>
      <w:proofErr w:type="spellStart"/>
      <w:r w:rsidR="00472B6F">
        <w:t>varroatolerancie</w:t>
      </w:r>
      <w:proofErr w:type="spellEnd"/>
      <w:r w:rsidR="00472B6F">
        <w:t xml:space="preserve"> </w:t>
      </w:r>
      <w:r w:rsidRPr="00504D36">
        <w:t xml:space="preserve">je potrebné </w:t>
      </w:r>
      <w:proofErr w:type="spellStart"/>
      <w:r w:rsidRPr="00504D36">
        <w:t>rozchovávať</w:t>
      </w:r>
      <w:proofErr w:type="spellEnd"/>
      <w:r w:rsidRPr="00504D36">
        <w:t xml:space="preserve"> a podporovať rozširovanie medzi širokou včelárskou verejnosťou. Produkciu včelích matiek zaisťujú šľachtiteľské</w:t>
      </w:r>
      <w:r w:rsidR="00472B6F">
        <w:t xml:space="preserve"> chovy a dodávajú ich do rozmnožovacích chovov.</w:t>
      </w:r>
      <w:r w:rsidRPr="00504D36">
        <w:t xml:space="preserve"> </w:t>
      </w:r>
      <w:r w:rsidR="00472B6F">
        <w:t xml:space="preserve">Rozmnožovacie chovy produkujú potomstvo od plemenných matiek a dodávajú ich do úžitkových chovov. Majitelia šľachtiteľských a rozmnožovacích chovov sú registrovaní v Združení chovateľov včelích matiek slovenskej </w:t>
      </w:r>
      <w:proofErr w:type="spellStart"/>
      <w:r w:rsidR="00472B6F">
        <w:t>kranskej</w:t>
      </w:r>
      <w:proofErr w:type="spellEnd"/>
      <w:r w:rsidR="00472B6F">
        <w:t xml:space="preserve"> včely (ďalej len </w:t>
      </w:r>
      <w:r w:rsidR="00472B6F" w:rsidRPr="00504D36">
        <w:t>„ZCHVMSKV“),</w:t>
      </w:r>
    </w:p>
    <w:p w:rsidR="00241EC2" w:rsidRPr="00504D36" w:rsidRDefault="00241EC2" w:rsidP="00241EC2">
      <w:pPr>
        <w:tabs>
          <w:tab w:val="left" w:pos="346"/>
        </w:tabs>
        <w:autoSpaceDE w:val="0"/>
        <w:spacing w:line="360" w:lineRule="auto"/>
        <w:ind w:left="360" w:hanging="360"/>
        <w:jc w:val="both"/>
      </w:pPr>
      <w:r w:rsidRPr="00504D36">
        <w:t>b)</w:t>
      </w:r>
      <w:r w:rsidRPr="00504D36">
        <w:tab/>
        <w:t>založenie a prevádzkovanie testovacích staníc</w:t>
      </w:r>
      <w:r w:rsidR="00472B6F">
        <w:t xml:space="preserve"> a plemenárskych staníc</w:t>
      </w:r>
      <w:r w:rsidRPr="00504D36">
        <w:t xml:space="preserve"> pre v</w:t>
      </w:r>
      <w:r w:rsidR="00472B6F">
        <w:t xml:space="preserve">čelie matky. Hlavným cieľom je </w:t>
      </w:r>
      <w:r w:rsidRPr="00504D36">
        <w:t xml:space="preserve">selekcia </w:t>
      </w:r>
      <w:r w:rsidR="00472B6F" w:rsidRPr="00504D36">
        <w:t xml:space="preserve">a </w:t>
      </w:r>
      <w:r w:rsidR="00472B6F" w:rsidRPr="00504D36">
        <w:tab/>
        <w:t xml:space="preserve">zlepšovanie odolnosti proti </w:t>
      </w:r>
      <w:proofErr w:type="spellStart"/>
      <w:r w:rsidR="00472B6F" w:rsidRPr="00504D36">
        <w:t>varroáze</w:t>
      </w:r>
      <w:proofErr w:type="spellEnd"/>
      <w:r w:rsidR="00472B6F" w:rsidRPr="00504D36">
        <w:t>.</w:t>
      </w:r>
      <w:r w:rsidR="00472B6F" w:rsidRPr="00472B6F">
        <w:t xml:space="preserve"> Selekcia </w:t>
      </w:r>
      <w:r w:rsidR="00472B6F" w:rsidRPr="00504D36">
        <w:t>bude</w:t>
      </w:r>
      <w:r w:rsidR="00472B6F" w:rsidRPr="00472B6F">
        <w:t xml:space="preserve"> </w:t>
      </w:r>
      <w:r w:rsidR="00472B6F" w:rsidRPr="00504D36">
        <w:t>založená</w:t>
      </w:r>
      <w:r w:rsidR="00472B6F" w:rsidRPr="00472B6F">
        <w:t xml:space="preserve"> </w:t>
      </w:r>
      <w:r w:rsidR="00472B6F" w:rsidRPr="00504D36">
        <w:t>na</w:t>
      </w:r>
      <w:r w:rsidR="00472B6F" w:rsidRPr="00472B6F">
        <w:t xml:space="preserve"> </w:t>
      </w:r>
      <w:r w:rsidR="00472B6F" w:rsidRPr="00504D36">
        <w:t xml:space="preserve">uskutočňovaní </w:t>
      </w:r>
      <w:r w:rsidR="00472B6F">
        <w:t xml:space="preserve">a monitorovaní testov </w:t>
      </w:r>
      <w:r w:rsidR="00472B6F" w:rsidRPr="00504D36">
        <w:t>s evidenciou dôležitých údajov,</w:t>
      </w:r>
    </w:p>
    <w:p w:rsidR="00241EC2" w:rsidRPr="00504D36" w:rsidRDefault="00241EC2" w:rsidP="00241EC2">
      <w:pPr>
        <w:tabs>
          <w:tab w:val="left" w:pos="346"/>
        </w:tabs>
        <w:autoSpaceDE w:val="0"/>
        <w:spacing w:line="360" w:lineRule="auto"/>
        <w:ind w:left="360" w:hanging="360"/>
        <w:jc w:val="both"/>
      </w:pPr>
      <w:r w:rsidRPr="00504D36">
        <w:t>c)</w:t>
      </w:r>
      <w:r w:rsidRPr="00504D36">
        <w:tab/>
        <w:t>podporovanie a motivovanie začínajúcich včelárov. Zabezpečenie základných kurzov, moderných úľov a včelstiev s plemennými matkami pre začínajúcich včelárov,</w:t>
      </w:r>
    </w:p>
    <w:p w:rsidR="00241EC2" w:rsidRPr="00504D36" w:rsidRDefault="00241EC2" w:rsidP="00241EC2">
      <w:pPr>
        <w:tabs>
          <w:tab w:val="left" w:pos="346"/>
        </w:tabs>
        <w:autoSpaceDE w:val="0"/>
        <w:spacing w:line="360" w:lineRule="auto"/>
        <w:jc w:val="both"/>
      </w:pPr>
      <w:r w:rsidRPr="00504D36">
        <w:t>d)</w:t>
      </w:r>
      <w:r w:rsidRPr="00504D36">
        <w:tab/>
        <w:t xml:space="preserve">podporenie dovozu čistokrvného plemenného materiálu </w:t>
      </w:r>
      <w:proofErr w:type="spellStart"/>
      <w:r w:rsidRPr="00504D36">
        <w:t>kranskej</w:t>
      </w:r>
      <w:proofErr w:type="spellEnd"/>
      <w:r w:rsidRPr="00504D36">
        <w:t xml:space="preserve"> včely zo zahraničia.</w:t>
      </w:r>
    </w:p>
    <w:p w:rsidR="00241EC2" w:rsidRPr="00504D36" w:rsidRDefault="00241EC2" w:rsidP="00241EC2">
      <w:pPr>
        <w:tabs>
          <w:tab w:val="left" w:pos="346"/>
        </w:tabs>
        <w:autoSpaceDE w:val="0"/>
        <w:spacing w:line="360" w:lineRule="auto"/>
        <w:jc w:val="both"/>
      </w:pPr>
    </w:p>
    <w:p w:rsidR="00241EC2" w:rsidRPr="00504D36" w:rsidRDefault="00472B6F" w:rsidP="00241EC2">
      <w:pPr>
        <w:tabs>
          <w:tab w:val="left" w:pos="346"/>
        </w:tabs>
        <w:autoSpaceDE w:val="0"/>
        <w:spacing w:line="360" w:lineRule="auto"/>
        <w:jc w:val="both"/>
        <w:rPr>
          <w:bCs/>
        </w:rPr>
      </w:pPr>
      <w:r>
        <w:rPr>
          <w:bCs/>
        </w:rPr>
        <w:tab/>
      </w:r>
      <w:r w:rsidR="00241EC2" w:rsidRPr="00504D36">
        <w:rPr>
          <w:bCs/>
        </w:rPr>
        <w:t>Podpora sa poskytuje:</w:t>
      </w:r>
    </w:p>
    <w:p w:rsidR="00241EC2" w:rsidRPr="00504D36" w:rsidRDefault="00241EC2" w:rsidP="007D3B22">
      <w:pPr>
        <w:tabs>
          <w:tab w:val="left" w:pos="346"/>
        </w:tabs>
        <w:autoSpaceDE w:val="0"/>
        <w:spacing w:line="360" w:lineRule="auto"/>
        <w:ind w:left="705" w:hanging="705"/>
        <w:jc w:val="both"/>
      </w:pPr>
      <w:r w:rsidRPr="00504D36">
        <w:t>Ad a)</w:t>
      </w:r>
      <w:r w:rsidRPr="00504D36">
        <w:tab/>
        <w:t xml:space="preserve">na predanú </w:t>
      </w:r>
      <w:r w:rsidR="007D3B22">
        <w:t xml:space="preserve">čistokrvnú plemennú matku odchovanú v šľachtiteľskom chove uznanej slovenskej línie a na predanú včeliu matku slovenskej </w:t>
      </w:r>
      <w:proofErr w:type="spellStart"/>
      <w:r w:rsidR="007D3B22">
        <w:t>kranskej</w:t>
      </w:r>
      <w:proofErr w:type="spellEnd"/>
      <w:r w:rsidR="007D3B22">
        <w:t xml:space="preserve"> včely z rozmnožovacích do úžitkových chovov. </w:t>
      </w:r>
      <w:r w:rsidRPr="00504D36">
        <w:t>Evidenciu a koordináciu predaja včelích matiek prostredníctvom plemenných chovov administruje ZSCHVMSKV, ktoré vedie zoznam chovateľov, ktorí zabezpečili obnovu matiek vo svojom chove a počty odpredaného biologického materiálu iným včelárom.</w:t>
      </w:r>
    </w:p>
    <w:p w:rsidR="00241EC2" w:rsidRPr="00504D36" w:rsidRDefault="00241EC2" w:rsidP="00DB4CF1">
      <w:pPr>
        <w:tabs>
          <w:tab w:val="left" w:pos="346"/>
        </w:tabs>
        <w:autoSpaceDE w:val="0"/>
        <w:spacing w:line="360" w:lineRule="auto"/>
        <w:ind w:left="705" w:hanging="705"/>
        <w:jc w:val="both"/>
      </w:pPr>
      <w:r w:rsidRPr="00504D36">
        <w:t>Ad b)</w:t>
      </w:r>
      <w:r w:rsidRPr="00504D36">
        <w:tab/>
      </w:r>
      <w:r w:rsidR="007D3B22">
        <w:t>na testované plemenné včelie matky a na založenie a prevádzkovanie testovacích a plemenárskych staníc.</w:t>
      </w:r>
    </w:p>
    <w:p w:rsidR="00241EC2" w:rsidRPr="00504D36" w:rsidRDefault="00241EC2" w:rsidP="00241EC2">
      <w:pPr>
        <w:tabs>
          <w:tab w:val="left" w:pos="360"/>
        </w:tabs>
        <w:autoSpaceDE w:val="0"/>
        <w:spacing w:line="360" w:lineRule="auto"/>
        <w:ind w:left="705" w:hanging="705"/>
        <w:jc w:val="both"/>
      </w:pPr>
      <w:r w:rsidRPr="00504D36">
        <w:t>Ad c)</w:t>
      </w:r>
      <w:r w:rsidRPr="00504D36">
        <w:tab/>
        <w:t xml:space="preserve">na nákup nových včelstiev osadených matkami z plemenných chovov slovenskej </w:t>
      </w:r>
      <w:proofErr w:type="spellStart"/>
      <w:r w:rsidRPr="00504D36">
        <w:t>kranskej</w:t>
      </w:r>
      <w:proofErr w:type="spellEnd"/>
      <w:r w:rsidRPr="00504D36">
        <w:t xml:space="preserve"> včely pre začínajúcich včelárov a  na nákup novej modernej úľovej zostavy pre ich osadenie.</w:t>
      </w:r>
    </w:p>
    <w:p w:rsidR="00241EC2" w:rsidRDefault="00241EC2" w:rsidP="00241EC2">
      <w:pPr>
        <w:tabs>
          <w:tab w:val="left" w:pos="360"/>
        </w:tabs>
        <w:autoSpaceDE w:val="0"/>
        <w:spacing w:line="360" w:lineRule="auto"/>
        <w:ind w:left="705" w:hanging="705"/>
        <w:jc w:val="both"/>
      </w:pPr>
      <w:r w:rsidRPr="00504D36">
        <w:lastRenderedPageBreak/>
        <w:t xml:space="preserve">Ad d) na nákup čistokrvného plemenného materiálu </w:t>
      </w:r>
      <w:proofErr w:type="spellStart"/>
      <w:r w:rsidRPr="00504D36">
        <w:t>kranskej</w:t>
      </w:r>
      <w:proofErr w:type="spellEnd"/>
      <w:r w:rsidRPr="00504D36">
        <w:t xml:space="preserve"> včely zo zahraničia, čím bude podporená plemenárska práca chovateľov včelích matiek združených v ZCHVMSKV. Podpora bude poskytnutá len na nákup zo zahraničia, ktorý odsúhlasila Poverená plemenárska organizácia vymenovaná príslušným ministerstvom (ďalej len „PPO“), nakoľko dovoz matiek sa uskutočňuje za prísnych veterinárnych a plemenárskych podmienok, ktoré určuje PPO.  </w:t>
      </w:r>
    </w:p>
    <w:p w:rsidR="007D3B22" w:rsidRPr="00504D36" w:rsidRDefault="007D3B22" w:rsidP="00241EC2">
      <w:pPr>
        <w:tabs>
          <w:tab w:val="left" w:pos="360"/>
        </w:tabs>
        <w:autoSpaceDE w:val="0"/>
        <w:spacing w:line="360" w:lineRule="auto"/>
        <w:ind w:left="705" w:hanging="705"/>
        <w:jc w:val="both"/>
      </w:pPr>
    </w:p>
    <w:p w:rsidR="00241EC2" w:rsidRPr="00504D36" w:rsidRDefault="00241EC2" w:rsidP="00241EC2">
      <w:pPr>
        <w:tabs>
          <w:tab w:val="left" w:pos="0"/>
          <w:tab w:val="left" w:pos="346"/>
        </w:tabs>
        <w:autoSpaceDE w:val="0"/>
        <w:spacing w:line="360" w:lineRule="auto"/>
        <w:jc w:val="both"/>
        <w:rPr>
          <w:b/>
          <w:bCs/>
        </w:rPr>
      </w:pPr>
      <w:r w:rsidRPr="00504D36">
        <w:tab/>
        <w:t xml:space="preserve"> </w:t>
      </w:r>
      <w:r w:rsidRPr="00504D36">
        <w:rPr>
          <w:b/>
          <w:bCs/>
        </w:rPr>
        <w:t xml:space="preserve">Celkové náklady na opatrenia na obnovu včelstiev v Únii predstavujú </w:t>
      </w:r>
      <w:r w:rsidR="007D3B22">
        <w:rPr>
          <w:b/>
          <w:bCs/>
        </w:rPr>
        <w:t xml:space="preserve">do </w:t>
      </w:r>
      <w:r w:rsidRPr="00504D36">
        <w:rPr>
          <w:b/>
          <w:bCs/>
        </w:rPr>
        <w:t>200 000 Eur.</w:t>
      </w:r>
    </w:p>
    <w:p w:rsidR="00241EC2" w:rsidRPr="00B1086C" w:rsidRDefault="00B1086C" w:rsidP="00B1086C">
      <w:pPr>
        <w:pStyle w:val="Nadpis2"/>
        <w:rPr>
          <w:i w:val="0"/>
        </w:rPr>
      </w:pPr>
      <w:bookmarkStart w:id="40" w:name="_Toc444601789"/>
      <w:r>
        <w:rPr>
          <w:i w:val="0"/>
        </w:rPr>
        <w:t xml:space="preserve">3.6. </w:t>
      </w:r>
      <w:r w:rsidR="00241EC2" w:rsidRPr="00B1086C">
        <w:rPr>
          <w:i w:val="0"/>
        </w:rPr>
        <w:t xml:space="preserve">Spolupráca so špecializovanými </w:t>
      </w:r>
      <w:r>
        <w:rPr>
          <w:i w:val="0"/>
        </w:rPr>
        <w:t xml:space="preserve"> </w:t>
      </w:r>
      <w:r w:rsidR="007D3B22" w:rsidRPr="00B1086C">
        <w:rPr>
          <w:i w:val="0"/>
        </w:rPr>
        <w:t>orgánmi na vykonávanie</w:t>
      </w:r>
      <w:r w:rsidR="00241EC2" w:rsidRPr="00B1086C">
        <w:rPr>
          <w:i w:val="0"/>
        </w:rPr>
        <w:t xml:space="preserve"> aplikovaného výskumu v oblasti </w:t>
      </w:r>
      <w:r w:rsidR="007D3B22" w:rsidRPr="00B1086C">
        <w:rPr>
          <w:i w:val="0"/>
        </w:rPr>
        <w:t xml:space="preserve">chovu včiel </w:t>
      </w:r>
      <w:r w:rsidR="00241EC2" w:rsidRPr="00B1086C">
        <w:rPr>
          <w:i w:val="0"/>
        </w:rPr>
        <w:t xml:space="preserve">a </w:t>
      </w:r>
      <w:r w:rsidR="007D3B22" w:rsidRPr="00B1086C">
        <w:rPr>
          <w:i w:val="0"/>
        </w:rPr>
        <w:t>včelárskych výrobkov</w:t>
      </w:r>
      <w:bookmarkEnd w:id="40"/>
    </w:p>
    <w:p w:rsidR="007D3B22" w:rsidRPr="007D3B22" w:rsidRDefault="007D3B22" w:rsidP="007D3B22"/>
    <w:p w:rsidR="00241EC2" w:rsidRPr="00504D36" w:rsidRDefault="00241EC2" w:rsidP="00241EC2">
      <w:pPr>
        <w:tabs>
          <w:tab w:val="left" w:pos="540"/>
        </w:tabs>
        <w:autoSpaceDE w:val="0"/>
        <w:spacing w:line="360" w:lineRule="auto"/>
        <w:jc w:val="both"/>
      </w:pPr>
      <w:r w:rsidRPr="00504D36">
        <w:tab/>
        <w:t>Pre ďalší vývoj vedy a výskumu na Slovensku v oblasti včelárstva je potrebné zachovať podporu národného včelárskeho výskumu na základe požiadaviek včelárskych organizácií pôsobiacich na celom území Slovenska v nasledovných oblastiach:</w:t>
      </w:r>
    </w:p>
    <w:p w:rsidR="00241EC2" w:rsidRPr="00504D36" w:rsidRDefault="00241EC2" w:rsidP="00241EC2">
      <w:pPr>
        <w:tabs>
          <w:tab w:val="left" w:pos="346"/>
        </w:tabs>
        <w:autoSpaceDE w:val="0"/>
        <w:spacing w:line="360" w:lineRule="auto"/>
        <w:jc w:val="both"/>
      </w:pPr>
      <w:r w:rsidRPr="00504D36">
        <w:t>a)</w:t>
      </w:r>
      <w:r w:rsidRPr="00504D36">
        <w:tab/>
        <w:t xml:space="preserve">v šľachtení a ochrane genetických zdrojov autochtónnej domácej včely – </w:t>
      </w:r>
      <w:proofErr w:type="spellStart"/>
      <w:r w:rsidRPr="00504D36">
        <w:t>Apis</w:t>
      </w:r>
      <w:proofErr w:type="spellEnd"/>
      <w:r w:rsidRPr="00504D36">
        <w:t xml:space="preserve"> </w:t>
      </w:r>
      <w:proofErr w:type="spellStart"/>
      <w:r w:rsidRPr="00504D36">
        <w:t>mellifera</w:t>
      </w:r>
      <w:proofErr w:type="spellEnd"/>
      <w:r w:rsidRPr="00504D36">
        <w:tab/>
      </w:r>
      <w:proofErr w:type="spellStart"/>
      <w:r w:rsidRPr="00504D36">
        <w:t>carnica</w:t>
      </w:r>
      <w:proofErr w:type="spellEnd"/>
      <w:r w:rsidRPr="00504D36">
        <w:t xml:space="preserve"> – a podporou zavedenia a vedenia plemenárskej evidencie včely medonosnej,</w:t>
      </w:r>
    </w:p>
    <w:p w:rsidR="00241EC2" w:rsidRPr="00504D36" w:rsidRDefault="00241EC2" w:rsidP="00241EC2">
      <w:pPr>
        <w:tabs>
          <w:tab w:val="left" w:pos="346"/>
        </w:tabs>
        <w:autoSpaceDE w:val="0"/>
        <w:spacing w:line="360" w:lineRule="auto"/>
        <w:ind w:left="345" w:hanging="345"/>
        <w:jc w:val="both"/>
      </w:pPr>
      <w:r w:rsidRPr="00504D36">
        <w:t>b)</w:t>
      </w:r>
      <w:r w:rsidRPr="00504D36">
        <w:tab/>
        <w:t>v zlepšovaní zdravotného stavu včiel a uplatňovaním ozdravovacích metód a spoľahlivých spôsobov ošetrovania včelstiev,</w:t>
      </w:r>
    </w:p>
    <w:p w:rsidR="00241EC2" w:rsidRPr="00504D36" w:rsidRDefault="00241EC2" w:rsidP="00241EC2">
      <w:pPr>
        <w:tabs>
          <w:tab w:val="left" w:pos="346"/>
        </w:tabs>
        <w:autoSpaceDE w:val="0"/>
        <w:spacing w:line="360" w:lineRule="auto"/>
        <w:jc w:val="both"/>
      </w:pPr>
      <w:r w:rsidRPr="00504D36">
        <w:t>c)</w:t>
      </w:r>
      <w:r w:rsidRPr="00504D36">
        <w:tab/>
        <w:t>v kvalitatívnej charakteristike včelích produktov,</w:t>
      </w:r>
    </w:p>
    <w:p w:rsidR="00241EC2" w:rsidRPr="00504D36" w:rsidRDefault="00241EC2" w:rsidP="00241EC2">
      <w:pPr>
        <w:tabs>
          <w:tab w:val="left" w:pos="346"/>
        </w:tabs>
        <w:autoSpaceDE w:val="0"/>
        <w:spacing w:line="360" w:lineRule="auto"/>
        <w:jc w:val="both"/>
      </w:pPr>
      <w:r w:rsidRPr="00504D36">
        <w:t>d)</w:t>
      </w:r>
      <w:r w:rsidRPr="00504D36">
        <w:tab/>
        <w:t>v zdravotnom účinku včelích produktov,</w:t>
      </w:r>
    </w:p>
    <w:p w:rsidR="00241EC2" w:rsidRPr="00504D36" w:rsidRDefault="00241EC2" w:rsidP="00241EC2">
      <w:pPr>
        <w:tabs>
          <w:tab w:val="left" w:pos="346"/>
        </w:tabs>
        <w:autoSpaceDE w:val="0"/>
        <w:spacing w:line="360" w:lineRule="auto"/>
        <w:ind w:left="345" w:hanging="345"/>
        <w:jc w:val="both"/>
      </w:pPr>
      <w:r w:rsidRPr="00504D36">
        <w:t>e)</w:t>
      </w:r>
      <w:r w:rsidRPr="00504D36">
        <w:tab/>
        <w:t xml:space="preserve">v </w:t>
      </w:r>
      <w:proofErr w:type="spellStart"/>
      <w:r w:rsidRPr="00504D36">
        <w:t>opeľovacej</w:t>
      </w:r>
      <w:proofErr w:type="spellEnd"/>
      <w:r w:rsidRPr="00504D36">
        <w:t xml:space="preserve"> činnosti včiel a jej vplyvu na zvyšovanie úrod poľnohospodárskych plodín vrátane olejnín a technických plodín, </w:t>
      </w:r>
    </w:p>
    <w:p w:rsidR="00241EC2" w:rsidRPr="00504D36" w:rsidRDefault="00241EC2" w:rsidP="00241EC2">
      <w:pPr>
        <w:tabs>
          <w:tab w:val="left" w:pos="346"/>
        </w:tabs>
        <w:autoSpaceDE w:val="0"/>
        <w:spacing w:line="360" w:lineRule="auto"/>
        <w:ind w:left="345" w:hanging="345"/>
        <w:jc w:val="both"/>
      </w:pPr>
      <w:r w:rsidRPr="00504D36">
        <w:t>f)</w:t>
      </w:r>
      <w:r w:rsidRPr="00504D36">
        <w:tab/>
        <w:t xml:space="preserve">v hľadaní alternatívnych liečiv proti </w:t>
      </w:r>
      <w:proofErr w:type="spellStart"/>
      <w:r w:rsidR="007D3B22" w:rsidRPr="00504D36">
        <w:t>roztoč</w:t>
      </w:r>
      <w:r w:rsidR="007D3B22">
        <w:t>u</w:t>
      </w:r>
      <w:proofErr w:type="spellEnd"/>
      <w:r w:rsidR="007D3B22" w:rsidRPr="00504D36">
        <w:t xml:space="preserve"> </w:t>
      </w:r>
      <w:proofErr w:type="spellStart"/>
      <w:r w:rsidR="007D3B22" w:rsidRPr="004D2328">
        <w:rPr>
          <w:i/>
        </w:rPr>
        <w:t>varroa</w:t>
      </w:r>
      <w:proofErr w:type="spellEnd"/>
      <w:r w:rsidR="007D3B22" w:rsidRPr="004D2328">
        <w:rPr>
          <w:i/>
        </w:rPr>
        <w:t xml:space="preserve"> </w:t>
      </w:r>
      <w:proofErr w:type="spellStart"/>
      <w:r w:rsidR="007D3B22" w:rsidRPr="004D2328">
        <w:rPr>
          <w:i/>
        </w:rPr>
        <w:t>destructor</w:t>
      </w:r>
      <w:proofErr w:type="spellEnd"/>
      <w:r w:rsidR="007D3B22" w:rsidRPr="00504D36">
        <w:t xml:space="preserve"> </w:t>
      </w:r>
      <w:r w:rsidRPr="00504D36">
        <w:t xml:space="preserve">s výstupom - návrhu metodiky postupu pre alternatívne liečenie v budúcnosti bez použitia „tvrdej“ chémie,  </w:t>
      </w:r>
    </w:p>
    <w:p w:rsidR="00241EC2" w:rsidRDefault="00241EC2" w:rsidP="00241EC2">
      <w:pPr>
        <w:tabs>
          <w:tab w:val="left" w:pos="346"/>
        </w:tabs>
        <w:autoSpaceDE w:val="0"/>
        <w:spacing w:line="360" w:lineRule="auto"/>
        <w:ind w:left="345" w:hanging="345"/>
        <w:jc w:val="both"/>
      </w:pPr>
      <w:r w:rsidRPr="00504D36">
        <w:t>g)</w:t>
      </w:r>
      <w:r w:rsidRPr="00504D36">
        <w:tab/>
        <w:t>v monitoringu výskytu včelej pastvy na Slovensku.</w:t>
      </w:r>
    </w:p>
    <w:p w:rsidR="000D3FEB" w:rsidRPr="00504D36" w:rsidRDefault="000D3FEB" w:rsidP="00241EC2">
      <w:pPr>
        <w:tabs>
          <w:tab w:val="left" w:pos="346"/>
        </w:tabs>
        <w:autoSpaceDE w:val="0"/>
        <w:spacing w:line="360" w:lineRule="auto"/>
        <w:ind w:left="345" w:hanging="345"/>
        <w:jc w:val="both"/>
      </w:pPr>
    </w:p>
    <w:p w:rsidR="000D3FEB" w:rsidRDefault="00241EC2" w:rsidP="00241EC2">
      <w:pPr>
        <w:tabs>
          <w:tab w:val="left" w:pos="346"/>
        </w:tabs>
        <w:autoSpaceDE w:val="0"/>
        <w:spacing w:line="360" w:lineRule="auto"/>
        <w:jc w:val="both"/>
        <w:rPr>
          <w:b/>
          <w:bCs/>
        </w:rPr>
      </w:pPr>
      <w:r w:rsidRPr="00504D36">
        <w:rPr>
          <w:b/>
          <w:bCs/>
        </w:rPr>
        <w:t xml:space="preserve">Celkové náklady na spoluprácu so špecializovanými inštitúciami na implementáciu aplikovaného výskumu v oblasti včelárstva a včelích produktov predstavujú </w:t>
      </w:r>
      <w:r w:rsidR="000D3FEB">
        <w:rPr>
          <w:b/>
          <w:bCs/>
        </w:rPr>
        <w:t>do</w:t>
      </w:r>
      <w:r w:rsidRPr="00504D36">
        <w:rPr>
          <w:b/>
          <w:bCs/>
        </w:rPr>
        <w:t xml:space="preserve"> 40 000 Eur.</w:t>
      </w:r>
    </w:p>
    <w:p w:rsidR="000D3FEB" w:rsidRPr="00B1086C" w:rsidRDefault="000D3FEB" w:rsidP="00B1086C">
      <w:pPr>
        <w:pStyle w:val="Nadpis2"/>
        <w:rPr>
          <w:i w:val="0"/>
        </w:rPr>
      </w:pPr>
      <w:bookmarkStart w:id="41" w:name="_Toc444507466"/>
      <w:bookmarkStart w:id="42" w:name="_Toc444601790"/>
      <w:r w:rsidRPr="00B1086C">
        <w:rPr>
          <w:i w:val="0"/>
        </w:rPr>
        <w:t>3.7. Monitorovanie trhu</w:t>
      </w:r>
      <w:bookmarkEnd w:id="41"/>
      <w:bookmarkEnd w:id="42"/>
    </w:p>
    <w:p w:rsidR="000D3FEB" w:rsidRPr="000D3FEB" w:rsidRDefault="000D3FEB" w:rsidP="000D3FEB"/>
    <w:p w:rsidR="000D3FEB" w:rsidRPr="00CB1129" w:rsidRDefault="000D3FEB" w:rsidP="000D3FEB">
      <w:pPr>
        <w:tabs>
          <w:tab w:val="left" w:pos="346"/>
        </w:tabs>
        <w:autoSpaceDE w:val="0"/>
        <w:spacing w:line="360" w:lineRule="auto"/>
        <w:jc w:val="both"/>
        <w:rPr>
          <w:bCs/>
        </w:rPr>
      </w:pPr>
      <w:r>
        <w:rPr>
          <w:bCs/>
        </w:rPr>
        <w:tab/>
      </w:r>
      <w:r w:rsidRPr="00CB1129">
        <w:rPr>
          <w:bCs/>
        </w:rPr>
        <w:t>K </w:t>
      </w:r>
      <w:r w:rsidR="00630F27">
        <w:rPr>
          <w:bCs/>
        </w:rPr>
        <w:t>zvýšeniu</w:t>
      </w:r>
      <w:r w:rsidR="00630F27" w:rsidRPr="00CB1129">
        <w:rPr>
          <w:bCs/>
        </w:rPr>
        <w:t xml:space="preserve"> </w:t>
      </w:r>
      <w:r w:rsidRPr="00CB1129">
        <w:rPr>
          <w:bCs/>
        </w:rPr>
        <w:t xml:space="preserve">posilnenia spotrebiteľskej dôvery je potrebné vykonávať pravidelné analýzy včelích produktov zamerané na odhaľovanie falšovania a výskytu cudzorodých látok. K zvýšeniu spotreby včelích produktov u obyvateľstva je potrebné zabezpečiť spracovanie, sprevádzkovanie a údržbu interaktívnej mapy regionálnych producentov a dodávateľov včelích produktov, kde by si spotrebitelia mohli nájsť najbližšieho včelára, ktorý má povolenie na predaj z dvora alebo podniká </w:t>
      </w:r>
      <w:r w:rsidRPr="00CB1129">
        <w:rPr>
          <w:bCs/>
        </w:rPr>
        <w:lastRenderedPageBreak/>
        <w:t>v oblasti včelích produktov.</w:t>
      </w:r>
    </w:p>
    <w:p w:rsidR="000D3FEB" w:rsidRDefault="000D3FEB" w:rsidP="000D3FEB">
      <w:pPr>
        <w:tabs>
          <w:tab w:val="left" w:pos="346"/>
        </w:tabs>
        <w:autoSpaceDE w:val="0"/>
        <w:spacing w:line="360" w:lineRule="auto"/>
        <w:jc w:val="both"/>
        <w:rPr>
          <w:b/>
          <w:bCs/>
        </w:rPr>
      </w:pPr>
    </w:p>
    <w:p w:rsidR="000D3FEB" w:rsidRDefault="000D3FEB" w:rsidP="000D3FEB">
      <w:pPr>
        <w:tabs>
          <w:tab w:val="left" w:pos="346"/>
        </w:tabs>
        <w:autoSpaceDE w:val="0"/>
        <w:spacing w:line="360" w:lineRule="auto"/>
        <w:jc w:val="both"/>
        <w:rPr>
          <w:b/>
          <w:bCs/>
        </w:rPr>
      </w:pPr>
      <w:r>
        <w:rPr>
          <w:b/>
          <w:bCs/>
        </w:rPr>
        <w:t>Celkové náklady na monitorovanie trhu predstavujú do 5 000 Eur.</w:t>
      </w:r>
    </w:p>
    <w:p w:rsidR="000D3FEB" w:rsidRPr="00B1086C" w:rsidRDefault="000D3FEB" w:rsidP="00B1086C">
      <w:pPr>
        <w:pStyle w:val="Nadpis2"/>
        <w:rPr>
          <w:i w:val="0"/>
        </w:rPr>
      </w:pPr>
      <w:bookmarkStart w:id="43" w:name="_Toc444507467"/>
      <w:bookmarkStart w:id="44" w:name="_Toc444601791"/>
      <w:r w:rsidRPr="00B1086C">
        <w:rPr>
          <w:i w:val="0"/>
        </w:rPr>
        <w:t>3.8. Zvyšovanie kvality výrobkov s cieľom využiť potenciál výrobkov na trhu</w:t>
      </w:r>
      <w:bookmarkEnd w:id="43"/>
      <w:bookmarkEnd w:id="44"/>
      <w:r w:rsidRPr="00B1086C">
        <w:rPr>
          <w:i w:val="0"/>
        </w:rPr>
        <w:t xml:space="preserve"> </w:t>
      </w:r>
    </w:p>
    <w:p w:rsidR="000D3FEB" w:rsidRPr="000D3FEB" w:rsidRDefault="000D3FEB" w:rsidP="000D3FEB"/>
    <w:p w:rsidR="000D3FEB" w:rsidRDefault="000D3FEB" w:rsidP="000D3FEB">
      <w:pPr>
        <w:spacing w:line="360" w:lineRule="auto"/>
        <w:ind w:firstLine="708"/>
        <w:jc w:val="both"/>
      </w:pPr>
      <w:r>
        <w:t xml:space="preserve">Vzhľadom </w:t>
      </w:r>
      <w:r w:rsidR="00630F27">
        <w:t> na to</w:t>
      </w:r>
      <w:r>
        <w:t>, že chýbajú normy kvality včelích produktov, je potrebné uhradiť náklady na zavedenie interných národných noriem kvality i noriem kvality včelích produktov v Európskej únii a úhradu nákladov spojených s propagáciou farmárskej praxe priateľskej k včelám.</w:t>
      </w:r>
    </w:p>
    <w:p w:rsidR="000D3FEB" w:rsidRDefault="000D3FEB" w:rsidP="000D3FEB">
      <w:pPr>
        <w:rPr>
          <w:b/>
        </w:rPr>
      </w:pPr>
    </w:p>
    <w:p w:rsidR="000D3FEB" w:rsidRPr="00CB1129" w:rsidRDefault="000D3FEB" w:rsidP="000D3FEB">
      <w:r w:rsidRPr="00CB1129">
        <w:rPr>
          <w:b/>
        </w:rPr>
        <w:t xml:space="preserve">Celkové náklady na zvyšovanie kvality výrobkov s cieľom využiť potenciál výrobkov na trhu predstavujú </w:t>
      </w:r>
      <w:r>
        <w:rPr>
          <w:b/>
        </w:rPr>
        <w:t xml:space="preserve">do </w:t>
      </w:r>
      <w:r w:rsidRPr="00CB1129">
        <w:rPr>
          <w:b/>
        </w:rPr>
        <w:t>5 000 Eur.</w:t>
      </w:r>
    </w:p>
    <w:p w:rsidR="000D3FEB" w:rsidRPr="00504D36" w:rsidRDefault="000D3FEB" w:rsidP="00241EC2">
      <w:pPr>
        <w:tabs>
          <w:tab w:val="left" w:pos="346"/>
        </w:tabs>
        <w:autoSpaceDE w:val="0"/>
        <w:spacing w:line="360" w:lineRule="auto"/>
        <w:jc w:val="both"/>
        <w:rPr>
          <w:b/>
          <w:bCs/>
        </w:rPr>
      </w:pPr>
    </w:p>
    <w:p w:rsidR="00D175CF" w:rsidRDefault="00D175CF">
      <w:pPr>
        <w:widowControl/>
        <w:suppressAutoHyphens w:val="0"/>
        <w:spacing w:after="200" w:line="276" w:lineRule="auto"/>
        <w:rPr>
          <w:rFonts w:ascii="Cambria" w:eastAsia="Times New Roman" w:hAnsi="Cambria"/>
          <w:b/>
          <w:bCs/>
          <w:kern w:val="32"/>
          <w:sz w:val="32"/>
          <w:szCs w:val="32"/>
        </w:rPr>
      </w:pPr>
      <w:bookmarkStart w:id="45" w:name="_Toc444601792"/>
      <w:r>
        <w:br w:type="page"/>
      </w:r>
    </w:p>
    <w:p w:rsidR="00241EC2" w:rsidRPr="00B1086C" w:rsidRDefault="00241EC2" w:rsidP="00B1086C">
      <w:pPr>
        <w:pStyle w:val="Nadpis1"/>
      </w:pPr>
      <w:r w:rsidRPr="00B1086C">
        <w:lastRenderedPageBreak/>
        <w:t>4. Plán výdavkov a financovania opatrení  NP</w:t>
      </w:r>
      <w:bookmarkEnd w:id="45"/>
    </w:p>
    <w:p w:rsidR="000D3FEB" w:rsidRPr="000D3FEB" w:rsidRDefault="000D3FEB" w:rsidP="000D3FEB"/>
    <w:tbl>
      <w:tblPr>
        <w:tblW w:w="0" w:type="auto"/>
        <w:tblInd w:w="151" w:type="dxa"/>
        <w:tblLayout w:type="fixed"/>
        <w:tblLook w:val="0000" w:firstRow="0" w:lastRow="0" w:firstColumn="0" w:lastColumn="0" w:noHBand="0" w:noVBand="0"/>
      </w:tblPr>
      <w:tblGrid>
        <w:gridCol w:w="4493"/>
        <w:gridCol w:w="1701"/>
        <w:gridCol w:w="1701"/>
        <w:gridCol w:w="1701"/>
      </w:tblGrid>
      <w:tr w:rsidR="00504D36" w:rsidRPr="00504D36" w:rsidTr="00DB4CF1">
        <w:trPr>
          <w:trHeight w:val="510"/>
        </w:trPr>
        <w:tc>
          <w:tcPr>
            <w:tcW w:w="4493" w:type="dxa"/>
            <w:tcBorders>
              <w:top w:val="single" w:sz="4" w:space="0" w:color="000000"/>
              <w:left w:val="single" w:sz="4" w:space="0" w:color="000000"/>
              <w:bottom w:val="single" w:sz="4" w:space="0" w:color="000000"/>
            </w:tcBorders>
            <w:vAlign w:val="center"/>
          </w:tcPr>
          <w:p w:rsidR="00241EC2" w:rsidRPr="00504D36" w:rsidRDefault="00241EC2" w:rsidP="00DB4CF1">
            <w:pPr>
              <w:autoSpaceDE w:val="0"/>
              <w:snapToGrid w:val="0"/>
              <w:spacing w:line="360" w:lineRule="auto"/>
              <w:jc w:val="center"/>
              <w:rPr>
                <w:b/>
                <w:bCs/>
                <w:sz w:val="22"/>
                <w:szCs w:val="22"/>
              </w:rPr>
            </w:pPr>
            <w:r w:rsidRPr="00504D36">
              <w:rPr>
                <w:b/>
                <w:bCs/>
                <w:sz w:val="22"/>
                <w:szCs w:val="22"/>
              </w:rPr>
              <w:t>Názov opatrení</w:t>
            </w:r>
          </w:p>
        </w:tc>
        <w:tc>
          <w:tcPr>
            <w:tcW w:w="1701" w:type="dxa"/>
            <w:tcBorders>
              <w:top w:val="single" w:sz="4" w:space="0" w:color="000000"/>
              <w:left w:val="single" w:sz="4" w:space="0" w:color="000000"/>
              <w:bottom w:val="single" w:sz="4" w:space="0" w:color="000000"/>
            </w:tcBorders>
            <w:vAlign w:val="center"/>
          </w:tcPr>
          <w:p w:rsidR="00241EC2" w:rsidRPr="00504D36" w:rsidRDefault="000D3FEB" w:rsidP="00DB4CF1">
            <w:pPr>
              <w:autoSpaceDE w:val="0"/>
              <w:snapToGrid w:val="0"/>
              <w:spacing w:line="360" w:lineRule="auto"/>
              <w:jc w:val="center"/>
              <w:rPr>
                <w:b/>
                <w:bCs/>
                <w:sz w:val="22"/>
                <w:szCs w:val="22"/>
              </w:rPr>
            </w:pPr>
            <w:r>
              <w:rPr>
                <w:b/>
                <w:bCs/>
                <w:sz w:val="22"/>
                <w:szCs w:val="22"/>
              </w:rPr>
              <w:t>2016/2017</w:t>
            </w:r>
            <w:r w:rsidR="00241EC2" w:rsidRPr="00504D36">
              <w:rPr>
                <w:b/>
                <w:bCs/>
                <w:sz w:val="22"/>
                <w:szCs w:val="22"/>
              </w:rPr>
              <w:t xml:space="preserve"> Eur</w:t>
            </w:r>
          </w:p>
        </w:tc>
        <w:tc>
          <w:tcPr>
            <w:tcW w:w="1701" w:type="dxa"/>
            <w:tcBorders>
              <w:top w:val="single" w:sz="4" w:space="0" w:color="000000"/>
              <w:left w:val="single" w:sz="4" w:space="0" w:color="000000"/>
              <w:bottom w:val="single" w:sz="4" w:space="0" w:color="000000"/>
            </w:tcBorders>
            <w:vAlign w:val="center"/>
          </w:tcPr>
          <w:p w:rsidR="00241EC2" w:rsidRPr="00504D36" w:rsidRDefault="000D3FEB" w:rsidP="00DB4CF1">
            <w:pPr>
              <w:autoSpaceDE w:val="0"/>
              <w:snapToGrid w:val="0"/>
              <w:spacing w:line="360" w:lineRule="auto"/>
              <w:jc w:val="center"/>
              <w:rPr>
                <w:b/>
                <w:bCs/>
                <w:sz w:val="22"/>
                <w:szCs w:val="22"/>
              </w:rPr>
            </w:pPr>
            <w:r>
              <w:rPr>
                <w:b/>
                <w:bCs/>
                <w:sz w:val="22"/>
                <w:szCs w:val="22"/>
              </w:rPr>
              <w:t>2017/2018</w:t>
            </w:r>
            <w:r w:rsidR="00241EC2" w:rsidRPr="00504D36">
              <w:rPr>
                <w:b/>
                <w:bCs/>
                <w:sz w:val="22"/>
                <w:szCs w:val="22"/>
              </w:rPr>
              <w:t xml:space="preserve">  Eur</w:t>
            </w:r>
          </w:p>
        </w:tc>
        <w:tc>
          <w:tcPr>
            <w:tcW w:w="1701" w:type="dxa"/>
            <w:tcBorders>
              <w:top w:val="single" w:sz="4" w:space="0" w:color="000000"/>
              <w:left w:val="single" w:sz="4" w:space="0" w:color="000000"/>
              <w:bottom w:val="single" w:sz="4" w:space="0" w:color="000000"/>
              <w:right w:val="single" w:sz="4" w:space="0" w:color="000000"/>
            </w:tcBorders>
            <w:vAlign w:val="center"/>
          </w:tcPr>
          <w:p w:rsidR="00241EC2" w:rsidRPr="00504D36" w:rsidRDefault="000D3FEB" w:rsidP="00DB4CF1">
            <w:pPr>
              <w:autoSpaceDE w:val="0"/>
              <w:snapToGrid w:val="0"/>
              <w:spacing w:line="360" w:lineRule="auto"/>
              <w:jc w:val="center"/>
              <w:rPr>
                <w:b/>
                <w:bCs/>
                <w:sz w:val="22"/>
                <w:szCs w:val="22"/>
              </w:rPr>
            </w:pPr>
            <w:r>
              <w:rPr>
                <w:b/>
                <w:bCs/>
                <w:sz w:val="22"/>
                <w:szCs w:val="22"/>
              </w:rPr>
              <w:t>2018/2019</w:t>
            </w:r>
            <w:r w:rsidR="00241EC2" w:rsidRPr="00504D36">
              <w:rPr>
                <w:b/>
                <w:bCs/>
                <w:sz w:val="22"/>
                <w:szCs w:val="22"/>
              </w:rPr>
              <w:t xml:space="preserve"> Eur</w:t>
            </w:r>
          </w:p>
        </w:tc>
      </w:tr>
      <w:tr w:rsidR="00504D36" w:rsidRPr="00504D36" w:rsidTr="00DB4CF1">
        <w:tc>
          <w:tcPr>
            <w:tcW w:w="4493" w:type="dxa"/>
            <w:tcBorders>
              <w:top w:val="single" w:sz="4" w:space="0" w:color="000000"/>
              <w:left w:val="single" w:sz="4" w:space="0" w:color="000000"/>
              <w:bottom w:val="single" w:sz="4" w:space="0" w:color="000000"/>
            </w:tcBorders>
            <w:vAlign w:val="center"/>
          </w:tcPr>
          <w:p w:rsidR="00241EC2" w:rsidRPr="00504D36" w:rsidRDefault="00241EC2" w:rsidP="00DB4CF1">
            <w:pPr>
              <w:numPr>
                <w:ilvl w:val="0"/>
                <w:numId w:val="4"/>
              </w:numPr>
              <w:autoSpaceDE w:val="0"/>
              <w:snapToGrid w:val="0"/>
              <w:spacing w:line="360" w:lineRule="auto"/>
              <w:ind w:left="275" w:hanging="219"/>
              <w:jc w:val="center"/>
              <w:rPr>
                <w:bCs/>
                <w:sz w:val="22"/>
                <w:szCs w:val="22"/>
              </w:rPr>
            </w:pPr>
            <w:r w:rsidRPr="00504D36">
              <w:rPr>
                <w:bCs/>
                <w:sz w:val="22"/>
                <w:szCs w:val="22"/>
              </w:rPr>
              <w:t>technická pomoc včelárom a včelárskym združeniam</w:t>
            </w:r>
          </w:p>
        </w:tc>
        <w:tc>
          <w:tcPr>
            <w:tcW w:w="1701" w:type="dxa"/>
            <w:tcBorders>
              <w:top w:val="single" w:sz="4" w:space="0" w:color="000000"/>
              <w:left w:val="single" w:sz="4" w:space="0" w:color="000000"/>
              <w:bottom w:val="single" w:sz="4" w:space="0" w:color="000000"/>
            </w:tcBorders>
            <w:vAlign w:val="center"/>
          </w:tcPr>
          <w:p w:rsidR="00241EC2" w:rsidRPr="00504D36" w:rsidRDefault="000D3FEB" w:rsidP="00DB4CF1">
            <w:pPr>
              <w:autoSpaceDE w:val="0"/>
              <w:snapToGrid w:val="0"/>
              <w:spacing w:line="360" w:lineRule="auto"/>
              <w:jc w:val="center"/>
              <w:rPr>
                <w:bCs/>
                <w:sz w:val="22"/>
                <w:szCs w:val="22"/>
              </w:rPr>
            </w:pPr>
            <w:r>
              <w:rPr>
                <w:bCs/>
                <w:sz w:val="22"/>
                <w:szCs w:val="22"/>
              </w:rPr>
              <w:t xml:space="preserve">do </w:t>
            </w:r>
            <w:r w:rsidR="00241EC2" w:rsidRPr="00504D36">
              <w:rPr>
                <w:bCs/>
                <w:sz w:val="22"/>
                <w:szCs w:val="22"/>
              </w:rPr>
              <w:t>890 000</w:t>
            </w:r>
          </w:p>
        </w:tc>
        <w:tc>
          <w:tcPr>
            <w:tcW w:w="1701" w:type="dxa"/>
            <w:tcBorders>
              <w:top w:val="single" w:sz="4" w:space="0" w:color="000000"/>
              <w:left w:val="single" w:sz="4" w:space="0" w:color="000000"/>
              <w:bottom w:val="single" w:sz="4" w:space="0" w:color="000000"/>
            </w:tcBorders>
            <w:vAlign w:val="center"/>
          </w:tcPr>
          <w:p w:rsidR="00241EC2" w:rsidRPr="00504D36" w:rsidRDefault="000D3FEB" w:rsidP="00DB4CF1">
            <w:pPr>
              <w:autoSpaceDE w:val="0"/>
              <w:snapToGrid w:val="0"/>
              <w:spacing w:line="360" w:lineRule="auto"/>
              <w:jc w:val="center"/>
              <w:rPr>
                <w:bCs/>
                <w:sz w:val="22"/>
                <w:szCs w:val="22"/>
              </w:rPr>
            </w:pPr>
            <w:r>
              <w:rPr>
                <w:bCs/>
                <w:sz w:val="22"/>
                <w:szCs w:val="22"/>
              </w:rPr>
              <w:t xml:space="preserve">do </w:t>
            </w:r>
            <w:r w:rsidR="00241EC2" w:rsidRPr="00504D36">
              <w:rPr>
                <w:bCs/>
                <w:sz w:val="22"/>
                <w:szCs w:val="22"/>
              </w:rPr>
              <w:t>890 000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241EC2" w:rsidRPr="00504D36" w:rsidRDefault="000D3FEB" w:rsidP="00DB4CF1">
            <w:pPr>
              <w:autoSpaceDE w:val="0"/>
              <w:snapToGrid w:val="0"/>
              <w:spacing w:line="360" w:lineRule="auto"/>
              <w:jc w:val="center"/>
              <w:rPr>
                <w:bCs/>
                <w:sz w:val="22"/>
                <w:szCs w:val="22"/>
              </w:rPr>
            </w:pPr>
            <w:r>
              <w:rPr>
                <w:bCs/>
                <w:sz w:val="22"/>
                <w:szCs w:val="22"/>
              </w:rPr>
              <w:t xml:space="preserve">do </w:t>
            </w:r>
            <w:r w:rsidR="00241EC2" w:rsidRPr="00504D36">
              <w:rPr>
                <w:bCs/>
                <w:sz w:val="22"/>
                <w:szCs w:val="22"/>
              </w:rPr>
              <w:t>890 000</w:t>
            </w:r>
          </w:p>
        </w:tc>
      </w:tr>
      <w:tr w:rsidR="00504D36" w:rsidRPr="00504D36" w:rsidTr="00DB4CF1">
        <w:tc>
          <w:tcPr>
            <w:tcW w:w="4493" w:type="dxa"/>
            <w:tcBorders>
              <w:top w:val="single" w:sz="4" w:space="0" w:color="000000"/>
              <w:left w:val="single" w:sz="4" w:space="0" w:color="000000"/>
              <w:bottom w:val="single" w:sz="4" w:space="0" w:color="000000"/>
            </w:tcBorders>
            <w:vAlign w:val="center"/>
          </w:tcPr>
          <w:p w:rsidR="00241EC2" w:rsidRPr="00504D36" w:rsidRDefault="000D3FEB" w:rsidP="00DB4CF1">
            <w:pPr>
              <w:numPr>
                <w:ilvl w:val="0"/>
                <w:numId w:val="4"/>
              </w:numPr>
              <w:autoSpaceDE w:val="0"/>
              <w:snapToGrid w:val="0"/>
              <w:spacing w:line="360" w:lineRule="auto"/>
              <w:ind w:left="275" w:hanging="219"/>
              <w:jc w:val="center"/>
              <w:rPr>
                <w:bCs/>
                <w:sz w:val="22"/>
                <w:szCs w:val="22"/>
              </w:rPr>
            </w:pPr>
            <w:r>
              <w:rPr>
                <w:bCs/>
                <w:sz w:val="22"/>
                <w:szCs w:val="22"/>
              </w:rPr>
              <w:t xml:space="preserve">boj proti škodcom a chorobám včelstiev, predovšetkým </w:t>
            </w:r>
            <w:proofErr w:type="spellStart"/>
            <w:r>
              <w:rPr>
                <w:bCs/>
                <w:sz w:val="22"/>
                <w:szCs w:val="22"/>
              </w:rPr>
              <w:t>varroáze</w:t>
            </w:r>
            <w:proofErr w:type="spellEnd"/>
          </w:p>
        </w:tc>
        <w:tc>
          <w:tcPr>
            <w:tcW w:w="1701" w:type="dxa"/>
            <w:tcBorders>
              <w:top w:val="single" w:sz="4" w:space="0" w:color="000000"/>
              <w:left w:val="single" w:sz="4" w:space="0" w:color="000000"/>
              <w:bottom w:val="single" w:sz="4" w:space="0" w:color="000000"/>
            </w:tcBorders>
            <w:vAlign w:val="center"/>
          </w:tcPr>
          <w:p w:rsidR="00241EC2" w:rsidRPr="00504D36" w:rsidRDefault="000D3FEB" w:rsidP="00DB4CF1">
            <w:pPr>
              <w:autoSpaceDE w:val="0"/>
              <w:snapToGrid w:val="0"/>
              <w:spacing w:line="360" w:lineRule="auto"/>
              <w:jc w:val="center"/>
              <w:rPr>
                <w:bCs/>
                <w:sz w:val="22"/>
                <w:szCs w:val="22"/>
              </w:rPr>
            </w:pPr>
            <w:r>
              <w:rPr>
                <w:bCs/>
                <w:sz w:val="22"/>
                <w:szCs w:val="22"/>
              </w:rPr>
              <w:t xml:space="preserve">do </w:t>
            </w:r>
            <w:r w:rsidR="00241EC2" w:rsidRPr="00504D36">
              <w:rPr>
                <w:bCs/>
                <w:sz w:val="22"/>
                <w:szCs w:val="22"/>
              </w:rPr>
              <w:t>700 000</w:t>
            </w:r>
          </w:p>
        </w:tc>
        <w:tc>
          <w:tcPr>
            <w:tcW w:w="1701" w:type="dxa"/>
            <w:tcBorders>
              <w:top w:val="single" w:sz="4" w:space="0" w:color="000000"/>
              <w:left w:val="single" w:sz="4" w:space="0" w:color="000000"/>
              <w:bottom w:val="single" w:sz="4" w:space="0" w:color="000000"/>
            </w:tcBorders>
            <w:vAlign w:val="center"/>
          </w:tcPr>
          <w:p w:rsidR="00241EC2" w:rsidRPr="00504D36" w:rsidRDefault="000D3FEB" w:rsidP="00DB4CF1">
            <w:pPr>
              <w:autoSpaceDE w:val="0"/>
              <w:snapToGrid w:val="0"/>
              <w:spacing w:line="360" w:lineRule="auto"/>
              <w:jc w:val="center"/>
              <w:rPr>
                <w:bCs/>
                <w:sz w:val="22"/>
                <w:szCs w:val="22"/>
              </w:rPr>
            </w:pPr>
            <w:r>
              <w:rPr>
                <w:bCs/>
                <w:sz w:val="22"/>
                <w:szCs w:val="22"/>
              </w:rPr>
              <w:t xml:space="preserve">do </w:t>
            </w:r>
            <w:r w:rsidR="00241EC2" w:rsidRPr="00504D36">
              <w:rPr>
                <w:bCs/>
                <w:sz w:val="22"/>
                <w:szCs w:val="22"/>
              </w:rPr>
              <w:t>700 000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241EC2" w:rsidRPr="00504D36" w:rsidRDefault="000D3FEB" w:rsidP="00DB4CF1">
            <w:pPr>
              <w:autoSpaceDE w:val="0"/>
              <w:snapToGrid w:val="0"/>
              <w:spacing w:line="360" w:lineRule="auto"/>
              <w:jc w:val="center"/>
              <w:rPr>
                <w:bCs/>
                <w:sz w:val="22"/>
                <w:szCs w:val="22"/>
              </w:rPr>
            </w:pPr>
            <w:r>
              <w:rPr>
                <w:bCs/>
                <w:sz w:val="22"/>
                <w:szCs w:val="22"/>
              </w:rPr>
              <w:t xml:space="preserve">do </w:t>
            </w:r>
            <w:r w:rsidR="00241EC2" w:rsidRPr="00504D36">
              <w:rPr>
                <w:bCs/>
                <w:sz w:val="22"/>
                <w:szCs w:val="22"/>
              </w:rPr>
              <w:t>700 000</w:t>
            </w:r>
          </w:p>
        </w:tc>
      </w:tr>
      <w:tr w:rsidR="00504D36" w:rsidRPr="00504D36" w:rsidTr="00DB4CF1">
        <w:tc>
          <w:tcPr>
            <w:tcW w:w="4493" w:type="dxa"/>
            <w:tcBorders>
              <w:top w:val="single" w:sz="4" w:space="0" w:color="000000"/>
              <w:left w:val="single" w:sz="4" w:space="0" w:color="000000"/>
              <w:bottom w:val="single" w:sz="4" w:space="0" w:color="000000"/>
            </w:tcBorders>
            <w:vAlign w:val="center"/>
          </w:tcPr>
          <w:p w:rsidR="00241EC2" w:rsidRPr="00504D36" w:rsidRDefault="00241EC2" w:rsidP="00DB4CF1">
            <w:pPr>
              <w:numPr>
                <w:ilvl w:val="0"/>
                <w:numId w:val="4"/>
              </w:numPr>
              <w:autoSpaceDE w:val="0"/>
              <w:snapToGrid w:val="0"/>
              <w:spacing w:line="360" w:lineRule="auto"/>
              <w:ind w:left="275" w:hanging="219"/>
              <w:jc w:val="center"/>
              <w:rPr>
                <w:bCs/>
                <w:sz w:val="22"/>
                <w:szCs w:val="22"/>
              </w:rPr>
            </w:pPr>
            <w:r w:rsidRPr="00504D36">
              <w:rPr>
                <w:bCs/>
                <w:sz w:val="22"/>
                <w:szCs w:val="22"/>
              </w:rPr>
              <w:t>racionalizácia sezónneho presunu včelstiev</w:t>
            </w:r>
          </w:p>
        </w:tc>
        <w:tc>
          <w:tcPr>
            <w:tcW w:w="1701" w:type="dxa"/>
            <w:tcBorders>
              <w:top w:val="single" w:sz="4" w:space="0" w:color="000000"/>
              <w:left w:val="single" w:sz="4" w:space="0" w:color="000000"/>
              <w:bottom w:val="single" w:sz="4" w:space="0" w:color="000000"/>
            </w:tcBorders>
            <w:vAlign w:val="center"/>
          </w:tcPr>
          <w:p w:rsidR="00241EC2" w:rsidRPr="00504D36" w:rsidRDefault="000D3FEB" w:rsidP="00DB4CF1">
            <w:pPr>
              <w:autoSpaceDE w:val="0"/>
              <w:snapToGrid w:val="0"/>
              <w:spacing w:line="360" w:lineRule="auto"/>
              <w:jc w:val="center"/>
              <w:rPr>
                <w:bCs/>
                <w:sz w:val="22"/>
                <w:szCs w:val="22"/>
              </w:rPr>
            </w:pPr>
            <w:r>
              <w:rPr>
                <w:bCs/>
                <w:sz w:val="22"/>
                <w:szCs w:val="22"/>
              </w:rPr>
              <w:t xml:space="preserve">do </w:t>
            </w:r>
            <w:r w:rsidR="00241EC2" w:rsidRPr="00504D36">
              <w:rPr>
                <w:bCs/>
                <w:sz w:val="22"/>
                <w:szCs w:val="22"/>
              </w:rPr>
              <w:t>100 000</w:t>
            </w:r>
          </w:p>
        </w:tc>
        <w:tc>
          <w:tcPr>
            <w:tcW w:w="1701" w:type="dxa"/>
            <w:tcBorders>
              <w:top w:val="single" w:sz="4" w:space="0" w:color="000000"/>
              <w:left w:val="single" w:sz="4" w:space="0" w:color="000000"/>
              <w:bottom w:val="single" w:sz="4" w:space="0" w:color="000000"/>
            </w:tcBorders>
            <w:vAlign w:val="center"/>
          </w:tcPr>
          <w:p w:rsidR="00241EC2" w:rsidRPr="00504D36" w:rsidRDefault="000D3FEB" w:rsidP="00DB4CF1">
            <w:pPr>
              <w:autoSpaceDE w:val="0"/>
              <w:snapToGrid w:val="0"/>
              <w:spacing w:line="360" w:lineRule="auto"/>
              <w:jc w:val="center"/>
              <w:rPr>
                <w:bCs/>
                <w:sz w:val="22"/>
                <w:szCs w:val="22"/>
              </w:rPr>
            </w:pPr>
            <w:r>
              <w:rPr>
                <w:bCs/>
                <w:sz w:val="22"/>
                <w:szCs w:val="22"/>
              </w:rPr>
              <w:t>do</w:t>
            </w:r>
            <w:r w:rsidR="00241EC2" w:rsidRPr="00504D36">
              <w:rPr>
                <w:bCs/>
                <w:sz w:val="22"/>
                <w:szCs w:val="22"/>
              </w:rPr>
              <w:t> 100 000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241EC2" w:rsidRPr="00504D36" w:rsidRDefault="000D3FEB" w:rsidP="00DB4CF1">
            <w:pPr>
              <w:autoSpaceDE w:val="0"/>
              <w:snapToGrid w:val="0"/>
              <w:spacing w:line="360" w:lineRule="auto"/>
              <w:jc w:val="center"/>
              <w:rPr>
                <w:bCs/>
                <w:sz w:val="22"/>
                <w:szCs w:val="22"/>
              </w:rPr>
            </w:pPr>
            <w:r>
              <w:rPr>
                <w:bCs/>
                <w:sz w:val="22"/>
                <w:szCs w:val="22"/>
              </w:rPr>
              <w:t>do</w:t>
            </w:r>
            <w:r w:rsidR="00241EC2" w:rsidRPr="00504D36">
              <w:rPr>
                <w:bCs/>
                <w:sz w:val="22"/>
                <w:szCs w:val="22"/>
              </w:rPr>
              <w:t> 100 000</w:t>
            </w:r>
          </w:p>
        </w:tc>
      </w:tr>
      <w:tr w:rsidR="00504D36" w:rsidRPr="00504D36" w:rsidTr="00DB4CF1">
        <w:tc>
          <w:tcPr>
            <w:tcW w:w="4493" w:type="dxa"/>
            <w:tcBorders>
              <w:top w:val="single" w:sz="4" w:space="0" w:color="000000"/>
              <w:left w:val="single" w:sz="4" w:space="0" w:color="000000"/>
              <w:bottom w:val="single" w:sz="4" w:space="0" w:color="000000"/>
            </w:tcBorders>
            <w:vAlign w:val="center"/>
          </w:tcPr>
          <w:p w:rsidR="00241EC2" w:rsidRPr="00504D36" w:rsidRDefault="000D3FEB" w:rsidP="00DB4CF1">
            <w:pPr>
              <w:numPr>
                <w:ilvl w:val="0"/>
                <w:numId w:val="4"/>
              </w:numPr>
              <w:autoSpaceDE w:val="0"/>
              <w:snapToGrid w:val="0"/>
              <w:spacing w:line="360" w:lineRule="auto"/>
              <w:ind w:left="275" w:hanging="219"/>
              <w:jc w:val="center"/>
              <w:rPr>
                <w:bCs/>
                <w:sz w:val="22"/>
                <w:szCs w:val="22"/>
              </w:rPr>
            </w:pPr>
            <w:r>
              <w:rPr>
                <w:bCs/>
                <w:sz w:val="22"/>
                <w:szCs w:val="22"/>
              </w:rPr>
              <w:t>Opatrenia na podporu laboratórií na analýzu včelárskych výrobkov s cieľom pomôcť včelárom uvádzať výrobky na trh a zvyšovať ich hodnotu</w:t>
            </w:r>
          </w:p>
        </w:tc>
        <w:tc>
          <w:tcPr>
            <w:tcW w:w="1701" w:type="dxa"/>
            <w:tcBorders>
              <w:top w:val="single" w:sz="4" w:space="0" w:color="000000"/>
              <w:left w:val="single" w:sz="4" w:space="0" w:color="000000"/>
              <w:bottom w:val="single" w:sz="4" w:space="0" w:color="000000"/>
            </w:tcBorders>
            <w:vAlign w:val="center"/>
          </w:tcPr>
          <w:p w:rsidR="00241EC2" w:rsidRPr="00504D36" w:rsidRDefault="004913C5" w:rsidP="00DB4CF1">
            <w:pPr>
              <w:autoSpaceDE w:val="0"/>
              <w:snapToGrid w:val="0"/>
              <w:spacing w:line="360" w:lineRule="auto"/>
              <w:jc w:val="center"/>
              <w:rPr>
                <w:bCs/>
                <w:sz w:val="22"/>
                <w:szCs w:val="22"/>
              </w:rPr>
            </w:pPr>
            <w:r>
              <w:rPr>
                <w:bCs/>
                <w:sz w:val="22"/>
                <w:szCs w:val="22"/>
              </w:rPr>
              <w:t>do</w:t>
            </w:r>
            <w:r w:rsidR="00241EC2" w:rsidRPr="00504D36">
              <w:rPr>
                <w:bCs/>
                <w:sz w:val="22"/>
                <w:szCs w:val="22"/>
              </w:rPr>
              <w:t> 70 000</w:t>
            </w:r>
          </w:p>
        </w:tc>
        <w:tc>
          <w:tcPr>
            <w:tcW w:w="1701" w:type="dxa"/>
            <w:tcBorders>
              <w:top w:val="single" w:sz="4" w:space="0" w:color="000000"/>
              <w:left w:val="single" w:sz="4" w:space="0" w:color="000000"/>
              <w:bottom w:val="single" w:sz="4" w:space="0" w:color="000000"/>
            </w:tcBorders>
            <w:vAlign w:val="center"/>
          </w:tcPr>
          <w:p w:rsidR="00241EC2" w:rsidRPr="00504D36" w:rsidRDefault="004913C5" w:rsidP="00DB4CF1">
            <w:pPr>
              <w:autoSpaceDE w:val="0"/>
              <w:snapToGrid w:val="0"/>
              <w:spacing w:line="360" w:lineRule="auto"/>
              <w:jc w:val="center"/>
              <w:rPr>
                <w:bCs/>
                <w:sz w:val="22"/>
                <w:szCs w:val="22"/>
              </w:rPr>
            </w:pPr>
            <w:r>
              <w:rPr>
                <w:bCs/>
                <w:sz w:val="22"/>
                <w:szCs w:val="22"/>
              </w:rPr>
              <w:t>do</w:t>
            </w:r>
            <w:r w:rsidR="00241EC2" w:rsidRPr="00504D36">
              <w:rPr>
                <w:bCs/>
                <w:sz w:val="22"/>
                <w:szCs w:val="22"/>
              </w:rPr>
              <w:t> 70 000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241EC2" w:rsidRPr="00504D36" w:rsidRDefault="004913C5" w:rsidP="00DB4CF1">
            <w:pPr>
              <w:autoSpaceDE w:val="0"/>
              <w:snapToGrid w:val="0"/>
              <w:spacing w:line="360" w:lineRule="auto"/>
              <w:jc w:val="center"/>
              <w:rPr>
                <w:bCs/>
                <w:sz w:val="22"/>
                <w:szCs w:val="22"/>
              </w:rPr>
            </w:pPr>
            <w:r>
              <w:rPr>
                <w:bCs/>
                <w:sz w:val="22"/>
                <w:szCs w:val="22"/>
              </w:rPr>
              <w:t>do</w:t>
            </w:r>
            <w:r w:rsidR="00241EC2" w:rsidRPr="00504D36">
              <w:rPr>
                <w:bCs/>
                <w:sz w:val="22"/>
                <w:szCs w:val="22"/>
              </w:rPr>
              <w:t> 70 000</w:t>
            </w:r>
          </w:p>
        </w:tc>
      </w:tr>
      <w:tr w:rsidR="00504D36" w:rsidRPr="00504D36" w:rsidTr="00DB4CF1">
        <w:tc>
          <w:tcPr>
            <w:tcW w:w="4493" w:type="dxa"/>
            <w:tcBorders>
              <w:top w:val="single" w:sz="4" w:space="0" w:color="000000"/>
              <w:left w:val="single" w:sz="4" w:space="0" w:color="000000"/>
              <w:bottom w:val="single" w:sz="4" w:space="0" w:color="000000"/>
            </w:tcBorders>
            <w:vAlign w:val="center"/>
          </w:tcPr>
          <w:p w:rsidR="00241EC2" w:rsidRPr="00504D36" w:rsidRDefault="00241EC2" w:rsidP="00DB4CF1">
            <w:pPr>
              <w:numPr>
                <w:ilvl w:val="0"/>
                <w:numId w:val="4"/>
              </w:numPr>
              <w:autoSpaceDE w:val="0"/>
              <w:snapToGrid w:val="0"/>
              <w:spacing w:line="360" w:lineRule="auto"/>
              <w:ind w:left="275" w:hanging="219"/>
              <w:jc w:val="center"/>
              <w:rPr>
                <w:bCs/>
                <w:sz w:val="22"/>
                <w:szCs w:val="22"/>
              </w:rPr>
            </w:pPr>
            <w:r w:rsidRPr="00504D36">
              <w:rPr>
                <w:bCs/>
                <w:sz w:val="22"/>
                <w:szCs w:val="22"/>
              </w:rPr>
              <w:t>opatrenia na podporu obnovovania včelstiev v Únii</w:t>
            </w:r>
          </w:p>
        </w:tc>
        <w:tc>
          <w:tcPr>
            <w:tcW w:w="1701" w:type="dxa"/>
            <w:tcBorders>
              <w:top w:val="single" w:sz="4" w:space="0" w:color="000000"/>
              <w:left w:val="single" w:sz="4" w:space="0" w:color="000000"/>
              <w:bottom w:val="single" w:sz="4" w:space="0" w:color="000000"/>
            </w:tcBorders>
            <w:vAlign w:val="center"/>
          </w:tcPr>
          <w:p w:rsidR="00241EC2" w:rsidRPr="00504D36" w:rsidRDefault="004913C5" w:rsidP="00DB4CF1">
            <w:pPr>
              <w:autoSpaceDE w:val="0"/>
              <w:snapToGrid w:val="0"/>
              <w:spacing w:line="360" w:lineRule="auto"/>
              <w:jc w:val="center"/>
              <w:rPr>
                <w:bCs/>
                <w:sz w:val="22"/>
                <w:szCs w:val="22"/>
              </w:rPr>
            </w:pPr>
            <w:r>
              <w:rPr>
                <w:bCs/>
                <w:sz w:val="22"/>
                <w:szCs w:val="22"/>
              </w:rPr>
              <w:t xml:space="preserve">do </w:t>
            </w:r>
            <w:r w:rsidR="00241EC2" w:rsidRPr="00504D36">
              <w:rPr>
                <w:bCs/>
                <w:sz w:val="22"/>
                <w:szCs w:val="22"/>
              </w:rPr>
              <w:t>200 000</w:t>
            </w:r>
          </w:p>
        </w:tc>
        <w:tc>
          <w:tcPr>
            <w:tcW w:w="1701" w:type="dxa"/>
            <w:tcBorders>
              <w:top w:val="single" w:sz="4" w:space="0" w:color="000000"/>
              <w:left w:val="single" w:sz="4" w:space="0" w:color="000000"/>
              <w:bottom w:val="single" w:sz="4" w:space="0" w:color="000000"/>
            </w:tcBorders>
            <w:vAlign w:val="center"/>
          </w:tcPr>
          <w:p w:rsidR="00241EC2" w:rsidRPr="00504D36" w:rsidRDefault="004913C5" w:rsidP="00DB4CF1">
            <w:pPr>
              <w:autoSpaceDE w:val="0"/>
              <w:snapToGrid w:val="0"/>
              <w:spacing w:line="360" w:lineRule="auto"/>
              <w:jc w:val="center"/>
              <w:rPr>
                <w:bCs/>
                <w:sz w:val="22"/>
                <w:szCs w:val="22"/>
              </w:rPr>
            </w:pPr>
            <w:r>
              <w:rPr>
                <w:bCs/>
                <w:sz w:val="22"/>
                <w:szCs w:val="22"/>
              </w:rPr>
              <w:t>do</w:t>
            </w:r>
            <w:r w:rsidR="00241EC2" w:rsidRPr="00504D36">
              <w:rPr>
                <w:bCs/>
                <w:sz w:val="22"/>
                <w:szCs w:val="22"/>
              </w:rPr>
              <w:t> 200 000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241EC2" w:rsidRPr="00504D36" w:rsidRDefault="004913C5" w:rsidP="00DB4CF1">
            <w:pPr>
              <w:autoSpaceDE w:val="0"/>
              <w:snapToGrid w:val="0"/>
              <w:spacing w:line="360" w:lineRule="auto"/>
              <w:jc w:val="center"/>
              <w:rPr>
                <w:bCs/>
                <w:sz w:val="22"/>
                <w:szCs w:val="22"/>
              </w:rPr>
            </w:pPr>
            <w:r>
              <w:rPr>
                <w:bCs/>
                <w:sz w:val="22"/>
                <w:szCs w:val="22"/>
              </w:rPr>
              <w:t>do</w:t>
            </w:r>
            <w:r w:rsidR="00241EC2" w:rsidRPr="00504D36">
              <w:rPr>
                <w:bCs/>
                <w:sz w:val="22"/>
                <w:szCs w:val="22"/>
              </w:rPr>
              <w:t> 200 000</w:t>
            </w:r>
          </w:p>
        </w:tc>
      </w:tr>
      <w:tr w:rsidR="00504D36" w:rsidRPr="00504D36" w:rsidTr="00DB4CF1">
        <w:trPr>
          <w:trHeight w:val="1770"/>
        </w:trPr>
        <w:tc>
          <w:tcPr>
            <w:tcW w:w="4493" w:type="dxa"/>
            <w:tcBorders>
              <w:top w:val="single" w:sz="4" w:space="0" w:color="000000"/>
              <w:left w:val="single" w:sz="4" w:space="0" w:color="000000"/>
              <w:bottom w:val="single" w:sz="4" w:space="0" w:color="auto"/>
            </w:tcBorders>
            <w:vAlign w:val="center"/>
          </w:tcPr>
          <w:p w:rsidR="00241EC2" w:rsidRPr="00504D36" w:rsidRDefault="00241EC2" w:rsidP="00DB4CF1">
            <w:pPr>
              <w:numPr>
                <w:ilvl w:val="0"/>
                <w:numId w:val="4"/>
              </w:numPr>
              <w:autoSpaceDE w:val="0"/>
              <w:snapToGrid w:val="0"/>
              <w:spacing w:line="360" w:lineRule="auto"/>
              <w:ind w:left="275" w:hanging="219"/>
              <w:jc w:val="center"/>
              <w:rPr>
                <w:bCs/>
                <w:sz w:val="22"/>
                <w:szCs w:val="22"/>
              </w:rPr>
            </w:pPr>
            <w:r w:rsidRPr="00504D36">
              <w:rPr>
                <w:bCs/>
                <w:sz w:val="22"/>
                <w:szCs w:val="22"/>
              </w:rPr>
              <w:t xml:space="preserve">spolupráca so špecializovanými </w:t>
            </w:r>
            <w:r w:rsidR="000D3FEB">
              <w:rPr>
                <w:bCs/>
                <w:sz w:val="22"/>
                <w:szCs w:val="22"/>
              </w:rPr>
              <w:t>orgánmi na vykonávanie</w:t>
            </w:r>
            <w:r w:rsidRPr="00504D36">
              <w:rPr>
                <w:bCs/>
                <w:sz w:val="22"/>
                <w:szCs w:val="22"/>
              </w:rPr>
              <w:t xml:space="preserve"> aplikovaného výskumu v oblasti </w:t>
            </w:r>
            <w:r w:rsidR="000D3FEB">
              <w:rPr>
                <w:bCs/>
                <w:sz w:val="22"/>
                <w:szCs w:val="22"/>
              </w:rPr>
              <w:t>chovu včiel a včelárskych výrobkov</w:t>
            </w:r>
          </w:p>
        </w:tc>
        <w:tc>
          <w:tcPr>
            <w:tcW w:w="1701" w:type="dxa"/>
            <w:tcBorders>
              <w:top w:val="single" w:sz="4" w:space="0" w:color="000000"/>
              <w:left w:val="single" w:sz="4" w:space="0" w:color="000000"/>
              <w:bottom w:val="single" w:sz="4" w:space="0" w:color="auto"/>
            </w:tcBorders>
            <w:vAlign w:val="center"/>
          </w:tcPr>
          <w:p w:rsidR="00241EC2" w:rsidRPr="00504D36" w:rsidRDefault="004913C5" w:rsidP="00DB4CF1">
            <w:pPr>
              <w:autoSpaceDE w:val="0"/>
              <w:snapToGrid w:val="0"/>
              <w:spacing w:line="360" w:lineRule="auto"/>
              <w:jc w:val="center"/>
              <w:rPr>
                <w:bCs/>
                <w:sz w:val="22"/>
                <w:szCs w:val="22"/>
              </w:rPr>
            </w:pPr>
            <w:r>
              <w:rPr>
                <w:bCs/>
                <w:sz w:val="22"/>
                <w:szCs w:val="22"/>
              </w:rPr>
              <w:t xml:space="preserve">do </w:t>
            </w:r>
            <w:r w:rsidR="00241EC2" w:rsidRPr="00504D36">
              <w:rPr>
                <w:bCs/>
                <w:sz w:val="22"/>
                <w:szCs w:val="22"/>
              </w:rPr>
              <w:t>40 000</w:t>
            </w:r>
          </w:p>
        </w:tc>
        <w:tc>
          <w:tcPr>
            <w:tcW w:w="1701" w:type="dxa"/>
            <w:tcBorders>
              <w:top w:val="single" w:sz="4" w:space="0" w:color="000000"/>
              <w:left w:val="single" w:sz="4" w:space="0" w:color="000000"/>
              <w:bottom w:val="single" w:sz="4" w:space="0" w:color="auto"/>
            </w:tcBorders>
            <w:vAlign w:val="center"/>
          </w:tcPr>
          <w:p w:rsidR="00241EC2" w:rsidRPr="00504D36" w:rsidRDefault="004913C5" w:rsidP="00DB4CF1">
            <w:pPr>
              <w:autoSpaceDE w:val="0"/>
              <w:snapToGrid w:val="0"/>
              <w:spacing w:line="360" w:lineRule="auto"/>
              <w:jc w:val="center"/>
              <w:rPr>
                <w:bCs/>
                <w:sz w:val="22"/>
                <w:szCs w:val="22"/>
              </w:rPr>
            </w:pPr>
            <w:r>
              <w:rPr>
                <w:bCs/>
                <w:sz w:val="22"/>
                <w:szCs w:val="22"/>
              </w:rPr>
              <w:t xml:space="preserve">do </w:t>
            </w:r>
            <w:r w:rsidR="00241EC2" w:rsidRPr="00504D36">
              <w:rPr>
                <w:bCs/>
                <w:sz w:val="22"/>
                <w:szCs w:val="22"/>
              </w:rPr>
              <w:t>40 000</w:t>
            </w:r>
          </w:p>
        </w:tc>
        <w:tc>
          <w:tcPr>
            <w:tcW w:w="1701" w:type="dxa"/>
            <w:tcBorders>
              <w:top w:val="single" w:sz="4" w:space="0" w:color="000000"/>
              <w:left w:val="single" w:sz="4" w:space="0" w:color="000000"/>
              <w:bottom w:val="single" w:sz="4" w:space="0" w:color="auto"/>
              <w:right w:val="single" w:sz="4" w:space="0" w:color="000000"/>
            </w:tcBorders>
            <w:vAlign w:val="center"/>
          </w:tcPr>
          <w:p w:rsidR="00241EC2" w:rsidRPr="00504D36" w:rsidRDefault="004913C5" w:rsidP="00DB4CF1">
            <w:pPr>
              <w:autoSpaceDE w:val="0"/>
              <w:snapToGrid w:val="0"/>
              <w:spacing w:line="360" w:lineRule="auto"/>
              <w:jc w:val="center"/>
              <w:rPr>
                <w:bCs/>
                <w:sz w:val="22"/>
                <w:szCs w:val="22"/>
              </w:rPr>
            </w:pPr>
            <w:r>
              <w:rPr>
                <w:bCs/>
                <w:sz w:val="22"/>
                <w:szCs w:val="22"/>
              </w:rPr>
              <w:t>do</w:t>
            </w:r>
            <w:r w:rsidR="00241EC2" w:rsidRPr="00504D36">
              <w:rPr>
                <w:bCs/>
                <w:sz w:val="22"/>
                <w:szCs w:val="22"/>
              </w:rPr>
              <w:t xml:space="preserve"> 40 000</w:t>
            </w:r>
          </w:p>
        </w:tc>
      </w:tr>
      <w:tr w:rsidR="000D3FEB" w:rsidRPr="00504D36" w:rsidTr="00DB4CF1">
        <w:trPr>
          <w:trHeight w:val="279"/>
        </w:trPr>
        <w:tc>
          <w:tcPr>
            <w:tcW w:w="4493" w:type="dxa"/>
            <w:tcBorders>
              <w:top w:val="single" w:sz="4" w:space="0" w:color="auto"/>
              <w:left w:val="single" w:sz="4" w:space="0" w:color="000000"/>
              <w:bottom w:val="single" w:sz="4" w:space="0" w:color="auto"/>
            </w:tcBorders>
            <w:vAlign w:val="center"/>
          </w:tcPr>
          <w:p w:rsidR="000D3FEB" w:rsidRPr="00504D36" w:rsidRDefault="000D3FEB" w:rsidP="00DB4CF1">
            <w:pPr>
              <w:numPr>
                <w:ilvl w:val="0"/>
                <w:numId w:val="4"/>
              </w:numPr>
              <w:autoSpaceDE w:val="0"/>
              <w:snapToGrid w:val="0"/>
              <w:spacing w:line="360" w:lineRule="auto"/>
              <w:ind w:left="275" w:hanging="219"/>
              <w:jc w:val="center"/>
              <w:rPr>
                <w:bCs/>
                <w:sz w:val="22"/>
                <w:szCs w:val="22"/>
              </w:rPr>
            </w:pPr>
            <w:r>
              <w:rPr>
                <w:bCs/>
                <w:sz w:val="22"/>
                <w:szCs w:val="22"/>
              </w:rPr>
              <w:t>monitorovanie trhu</w:t>
            </w:r>
          </w:p>
        </w:tc>
        <w:tc>
          <w:tcPr>
            <w:tcW w:w="1701" w:type="dxa"/>
            <w:tcBorders>
              <w:top w:val="single" w:sz="4" w:space="0" w:color="auto"/>
              <w:left w:val="single" w:sz="4" w:space="0" w:color="000000"/>
              <w:bottom w:val="single" w:sz="4" w:space="0" w:color="auto"/>
            </w:tcBorders>
            <w:vAlign w:val="center"/>
          </w:tcPr>
          <w:p w:rsidR="000D3FEB" w:rsidRPr="00504D36" w:rsidRDefault="000D3FEB" w:rsidP="00DB4CF1">
            <w:pPr>
              <w:autoSpaceDE w:val="0"/>
              <w:snapToGrid w:val="0"/>
              <w:spacing w:line="360" w:lineRule="auto"/>
              <w:jc w:val="center"/>
              <w:rPr>
                <w:bCs/>
                <w:sz w:val="22"/>
                <w:szCs w:val="22"/>
              </w:rPr>
            </w:pPr>
            <w:r>
              <w:rPr>
                <w:bCs/>
                <w:sz w:val="22"/>
                <w:szCs w:val="22"/>
              </w:rPr>
              <w:t>do 5 000</w:t>
            </w:r>
          </w:p>
        </w:tc>
        <w:tc>
          <w:tcPr>
            <w:tcW w:w="1701" w:type="dxa"/>
            <w:tcBorders>
              <w:top w:val="single" w:sz="4" w:space="0" w:color="auto"/>
              <w:left w:val="single" w:sz="4" w:space="0" w:color="000000"/>
              <w:bottom w:val="single" w:sz="4" w:space="0" w:color="auto"/>
            </w:tcBorders>
            <w:vAlign w:val="center"/>
          </w:tcPr>
          <w:p w:rsidR="000D3FEB" w:rsidRPr="00504D36" w:rsidRDefault="000D3FEB" w:rsidP="00DB4CF1">
            <w:pPr>
              <w:autoSpaceDE w:val="0"/>
              <w:snapToGrid w:val="0"/>
              <w:spacing w:line="360" w:lineRule="auto"/>
              <w:jc w:val="center"/>
              <w:rPr>
                <w:bCs/>
                <w:sz w:val="22"/>
                <w:szCs w:val="22"/>
              </w:rPr>
            </w:pPr>
            <w:r>
              <w:rPr>
                <w:bCs/>
                <w:sz w:val="22"/>
                <w:szCs w:val="22"/>
              </w:rPr>
              <w:t>do 5 000</w:t>
            </w:r>
          </w:p>
        </w:tc>
        <w:tc>
          <w:tcPr>
            <w:tcW w:w="1701" w:type="dxa"/>
            <w:tcBorders>
              <w:top w:val="single" w:sz="4" w:space="0" w:color="auto"/>
              <w:left w:val="single" w:sz="4" w:space="0" w:color="000000"/>
              <w:bottom w:val="single" w:sz="4" w:space="0" w:color="auto"/>
              <w:right w:val="single" w:sz="4" w:space="0" w:color="000000"/>
            </w:tcBorders>
            <w:vAlign w:val="center"/>
          </w:tcPr>
          <w:p w:rsidR="000D3FEB" w:rsidRPr="00504D36" w:rsidRDefault="000D3FEB" w:rsidP="00DB4CF1">
            <w:pPr>
              <w:autoSpaceDE w:val="0"/>
              <w:snapToGrid w:val="0"/>
              <w:spacing w:line="360" w:lineRule="auto"/>
              <w:jc w:val="center"/>
              <w:rPr>
                <w:bCs/>
                <w:sz w:val="22"/>
                <w:szCs w:val="22"/>
              </w:rPr>
            </w:pPr>
            <w:r>
              <w:rPr>
                <w:bCs/>
                <w:sz w:val="22"/>
                <w:szCs w:val="22"/>
              </w:rPr>
              <w:t>do 5 000</w:t>
            </w:r>
          </w:p>
        </w:tc>
      </w:tr>
      <w:tr w:rsidR="000D3FEB" w:rsidRPr="00504D36" w:rsidTr="00DB4CF1">
        <w:trPr>
          <w:trHeight w:val="465"/>
        </w:trPr>
        <w:tc>
          <w:tcPr>
            <w:tcW w:w="4493" w:type="dxa"/>
            <w:tcBorders>
              <w:top w:val="single" w:sz="4" w:space="0" w:color="auto"/>
              <w:left w:val="single" w:sz="4" w:space="0" w:color="000000"/>
              <w:bottom w:val="single" w:sz="4" w:space="0" w:color="000000"/>
            </w:tcBorders>
            <w:vAlign w:val="center"/>
          </w:tcPr>
          <w:p w:rsidR="000D3FEB" w:rsidRPr="00504D36" w:rsidRDefault="000D3FEB" w:rsidP="00DB4CF1">
            <w:pPr>
              <w:numPr>
                <w:ilvl w:val="0"/>
                <w:numId w:val="4"/>
              </w:numPr>
              <w:autoSpaceDE w:val="0"/>
              <w:snapToGrid w:val="0"/>
              <w:spacing w:line="360" w:lineRule="auto"/>
              <w:ind w:left="275" w:hanging="219"/>
              <w:jc w:val="center"/>
              <w:rPr>
                <w:bCs/>
                <w:sz w:val="22"/>
                <w:szCs w:val="22"/>
              </w:rPr>
            </w:pPr>
            <w:r>
              <w:rPr>
                <w:bCs/>
                <w:sz w:val="22"/>
                <w:szCs w:val="22"/>
              </w:rPr>
              <w:t>zvyšovanie kvality výrobkov</w:t>
            </w:r>
            <w:r w:rsidR="004913C5">
              <w:rPr>
                <w:bCs/>
                <w:sz w:val="22"/>
                <w:szCs w:val="22"/>
              </w:rPr>
              <w:t xml:space="preserve"> s cieľom využiť potenciál výrobkov na trhu</w:t>
            </w:r>
          </w:p>
        </w:tc>
        <w:tc>
          <w:tcPr>
            <w:tcW w:w="1701" w:type="dxa"/>
            <w:tcBorders>
              <w:top w:val="single" w:sz="4" w:space="0" w:color="auto"/>
              <w:left w:val="single" w:sz="4" w:space="0" w:color="000000"/>
              <w:bottom w:val="single" w:sz="4" w:space="0" w:color="000000"/>
            </w:tcBorders>
            <w:vAlign w:val="center"/>
          </w:tcPr>
          <w:p w:rsidR="000D3FEB" w:rsidRPr="00504D36" w:rsidRDefault="004913C5" w:rsidP="00DB4CF1">
            <w:pPr>
              <w:autoSpaceDE w:val="0"/>
              <w:snapToGrid w:val="0"/>
              <w:spacing w:line="360" w:lineRule="auto"/>
              <w:jc w:val="center"/>
              <w:rPr>
                <w:bCs/>
                <w:sz w:val="22"/>
                <w:szCs w:val="22"/>
              </w:rPr>
            </w:pPr>
            <w:r>
              <w:rPr>
                <w:bCs/>
                <w:sz w:val="22"/>
                <w:szCs w:val="22"/>
              </w:rPr>
              <w:t>do 5 000</w:t>
            </w:r>
          </w:p>
        </w:tc>
        <w:tc>
          <w:tcPr>
            <w:tcW w:w="1701" w:type="dxa"/>
            <w:tcBorders>
              <w:top w:val="single" w:sz="4" w:space="0" w:color="auto"/>
              <w:left w:val="single" w:sz="4" w:space="0" w:color="000000"/>
              <w:bottom w:val="single" w:sz="4" w:space="0" w:color="000000"/>
            </w:tcBorders>
            <w:vAlign w:val="center"/>
          </w:tcPr>
          <w:p w:rsidR="000D3FEB" w:rsidRPr="00504D36" w:rsidRDefault="004913C5" w:rsidP="00DB4CF1">
            <w:pPr>
              <w:autoSpaceDE w:val="0"/>
              <w:snapToGrid w:val="0"/>
              <w:spacing w:line="360" w:lineRule="auto"/>
              <w:jc w:val="center"/>
              <w:rPr>
                <w:bCs/>
                <w:sz w:val="22"/>
                <w:szCs w:val="22"/>
              </w:rPr>
            </w:pPr>
            <w:r>
              <w:rPr>
                <w:bCs/>
                <w:sz w:val="22"/>
                <w:szCs w:val="22"/>
              </w:rPr>
              <w:t>do 5 000</w:t>
            </w:r>
          </w:p>
        </w:tc>
        <w:tc>
          <w:tcPr>
            <w:tcW w:w="1701" w:type="dxa"/>
            <w:tcBorders>
              <w:top w:val="single" w:sz="4" w:space="0" w:color="auto"/>
              <w:left w:val="single" w:sz="4" w:space="0" w:color="000000"/>
              <w:bottom w:val="single" w:sz="4" w:space="0" w:color="000000"/>
              <w:right w:val="single" w:sz="4" w:space="0" w:color="000000"/>
            </w:tcBorders>
            <w:vAlign w:val="center"/>
          </w:tcPr>
          <w:p w:rsidR="000D3FEB" w:rsidRPr="00504D36" w:rsidRDefault="004913C5" w:rsidP="00DB4CF1">
            <w:pPr>
              <w:autoSpaceDE w:val="0"/>
              <w:snapToGrid w:val="0"/>
              <w:spacing w:line="360" w:lineRule="auto"/>
              <w:jc w:val="center"/>
              <w:rPr>
                <w:bCs/>
                <w:sz w:val="22"/>
                <w:szCs w:val="22"/>
              </w:rPr>
            </w:pPr>
            <w:r>
              <w:rPr>
                <w:bCs/>
                <w:sz w:val="22"/>
                <w:szCs w:val="22"/>
              </w:rPr>
              <w:t>do 5 000</w:t>
            </w:r>
          </w:p>
        </w:tc>
      </w:tr>
      <w:tr w:rsidR="004913C5" w:rsidRPr="00504D36" w:rsidTr="00087173">
        <w:trPr>
          <w:trHeight w:val="680"/>
        </w:trPr>
        <w:tc>
          <w:tcPr>
            <w:tcW w:w="4493" w:type="dxa"/>
            <w:tcBorders>
              <w:top w:val="single" w:sz="4" w:space="0" w:color="000000"/>
              <w:left w:val="single" w:sz="4" w:space="0" w:color="000000"/>
              <w:bottom w:val="single" w:sz="4" w:space="0" w:color="000000"/>
            </w:tcBorders>
            <w:vAlign w:val="center"/>
          </w:tcPr>
          <w:p w:rsidR="004913C5" w:rsidRPr="00504D36" w:rsidRDefault="004913C5" w:rsidP="00DB4CF1">
            <w:pPr>
              <w:autoSpaceDE w:val="0"/>
              <w:snapToGrid w:val="0"/>
              <w:spacing w:line="360" w:lineRule="auto"/>
              <w:jc w:val="center"/>
              <w:rPr>
                <w:b/>
                <w:bCs/>
                <w:sz w:val="22"/>
                <w:szCs w:val="22"/>
              </w:rPr>
            </w:pPr>
            <w:r w:rsidRPr="00504D36">
              <w:rPr>
                <w:b/>
                <w:bCs/>
                <w:sz w:val="22"/>
                <w:szCs w:val="22"/>
              </w:rPr>
              <w:t>Celková sumu programu</w:t>
            </w:r>
          </w:p>
        </w:tc>
        <w:tc>
          <w:tcPr>
            <w:tcW w:w="1701" w:type="dxa"/>
            <w:tcBorders>
              <w:top w:val="single" w:sz="4" w:space="0" w:color="000000"/>
              <w:left w:val="single" w:sz="4" w:space="0" w:color="000000"/>
              <w:bottom w:val="single" w:sz="4" w:space="0" w:color="000000"/>
            </w:tcBorders>
            <w:vAlign w:val="center"/>
          </w:tcPr>
          <w:p w:rsidR="004913C5" w:rsidRPr="004913C5" w:rsidRDefault="004913C5" w:rsidP="00DB4CF1">
            <w:pPr>
              <w:autoSpaceDE w:val="0"/>
              <w:snapToGrid w:val="0"/>
              <w:spacing w:line="360" w:lineRule="auto"/>
              <w:jc w:val="center"/>
              <w:rPr>
                <w:b/>
                <w:bCs/>
                <w:sz w:val="22"/>
                <w:szCs w:val="22"/>
              </w:rPr>
            </w:pPr>
            <w:r w:rsidRPr="004913C5">
              <w:rPr>
                <w:b/>
                <w:bCs/>
                <w:sz w:val="22"/>
                <w:szCs w:val="22"/>
              </w:rPr>
              <w:t>do 2 010 000</w:t>
            </w:r>
          </w:p>
        </w:tc>
        <w:tc>
          <w:tcPr>
            <w:tcW w:w="1701" w:type="dxa"/>
            <w:tcBorders>
              <w:top w:val="single" w:sz="4" w:space="0" w:color="000000"/>
              <w:left w:val="single" w:sz="4" w:space="0" w:color="000000"/>
              <w:bottom w:val="single" w:sz="4" w:space="0" w:color="000000"/>
            </w:tcBorders>
            <w:vAlign w:val="center"/>
          </w:tcPr>
          <w:p w:rsidR="004913C5" w:rsidRPr="004913C5" w:rsidRDefault="004913C5" w:rsidP="00DB4CF1">
            <w:pPr>
              <w:autoSpaceDE w:val="0"/>
              <w:snapToGrid w:val="0"/>
              <w:spacing w:line="360" w:lineRule="auto"/>
              <w:jc w:val="center"/>
              <w:rPr>
                <w:b/>
                <w:bCs/>
                <w:sz w:val="22"/>
                <w:szCs w:val="22"/>
              </w:rPr>
            </w:pPr>
            <w:r w:rsidRPr="004913C5">
              <w:rPr>
                <w:b/>
              </w:rPr>
              <w:t>do 2 010 000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913C5" w:rsidRPr="004913C5" w:rsidRDefault="004913C5" w:rsidP="00DB4CF1">
            <w:pPr>
              <w:autoSpaceDE w:val="0"/>
              <w:snapToGrid w:val="0"/>
              <w:spacing w:line="360" w:lineRule="auto"/>
              <w:jc w:val="center"/>
              <w:rPr>
                <w:b/>
                <w:bCs/>
                <w:sz w:val="22"/>
                <w:szCs w:val="22"/>
              </w:rPr>
            </w:pPr>
            <w:r w:rsidRPr="004913C5">
              <w:rPr>
                <w:b/>
              </w:rPr>
              <w:t>do 2 010 000</w:t>
            </w:r>
          </w:p>
        </w:tc>
      </w:tr>
      <w:tr w:rsidR="004913C5" w:rsidRPr="00504D36" w:rsidTr="00087173">
        <w:trPr>
          <w:trHeight w:val="680"/>
        </w:trPr>
        <w:tc>
          <w:tcPr>
            <w:tcW w:w="4493" w:type="dxa"/>
            <w:tcBorders>
              <w:top w:val="single" w:sz="4" w:space="0" w:color="000000"/>
              <w:left w:val="single" w:sz="4" w:space="0" w:color="000000"/>
              <w:bottom w:val="single" w:sz="4" w:space="0" w:color="000000"/>
            </w:tcBorders>
            <w:vAlign w:val="center"/>
          </w:tcPr>
          <w:p w:rsidR="004913C5" w:rsidRPr="00504D36" w:rsidRDefault="004913C5" w:rsidP="00DB4CF1">
            <w:pPr>
              <w:autoSpaceDE w:val="0"/>
              <w:snapToGrid w:val="0"/>
              <w:spacing w:line="360" w:lineRule="auto"/>
              <w:jc w:val="center"/>
              <w:rPr>
                <w:b/>
                <w:bCs/>
                <w:sz w:val="22"/>
                <w:szCs w:val="22"/>
              </w:rPr>
            </w:pPr>
            <w:r w:rsidRPr="00504D36">
              <w:rPr>
                <w:b/>
                <w:bCs/>
                <w:sz w:val="22"/>
                <w:szCs w:val="22"/>
              </w:rPr>
              <w:t>Výdavky z rozpočtu MPRV SR</w:t>
            </w:r>
          </w:p>
        </w:tc>
        <w:tc>
          <w:tcPr>
            <w:tcW w:w="1701" w:type="dxa"/>
            <w:tcBorders>
              <w:top w:val="single" w:sz="4" w:space="0" w:color="000000"/>
              <w:left w:val="single" w:sz="4" w:space="0" w:color="000000"/>
              <w:bottom w:val="single" w:sz="4" w:space="0" w:color="000000"/>
            </w:tcBorders>
            <w:vAlign w:val="center"/>
          </w:tcPr>
          <w:p w:rsidR="004913C5" w:rsidRPr="004913C5" w:rsidRDefault="004913C5" w:rsidP="00DB4CF1">
            <w:pPr>
              <w:autoSpaceDE w:val="0"/>
              <w:snapToGrid w:val="0"/>
              <w:spacing w:line="360" w:lineRule="auto"/>
              <w:jc w:val="center"/>
              <w:rPr>
                <w:b/>
                <w:bCs/>
                <w:sz w:val="22"/>
                <w:szCs w:val="22"/>
              </w:rPr>
            </w:pPr>
            <w:r w:rsidRPr="004913C5">
              <w:rPr>
                <w:b/>
                <w:bCs/>
                <w:sz w:val="22"/>
                <w:szCs w:val="22"/>
              </w:rPr>
              <w:t>do 1 005 000</w:t>
            </w:r>
          </w:p>
        </w:tc>
        <w:tc>
          <w:tcPr>
            <w:tcW w:w="1701" w:type="dxa"/>
            <w:tcBorders>
              <w:top w:val="single" w:sz="4" w:space="0" w:color="000000"/>
              <w:left w:val="single" w:sz="4" w:space="0" w:color="000000"/>
              <w:bottom w:val="single" w:sz="4" w:space="0" w:color="000000"/>
            </w:tcBorders>
            <w:vAlign w:val="center"/>
          </w:tcPr>
          <w:p w:rsidR="004913C5" w:rsidRPr="004913C5" w:rsidRDefault="004913C5" w:rsidP="00DB4CF1">
            <w:pPr>
              <w:autoSpaceDE w:val="0"/>
              <w:snapToGrid w:val="0"/>
              <w:spacing w:line="360" w:lineRule="auto"/>
              <w:jc w:val="center"/>
              <w:rPr>
                <w:b/>
                <w:bCs/>
                <w:sz w:val="22"/>
                <w:szCs w:val="22"/>
              </w:rPr>
            </w:pPr>
            <w:r w:rsidRPr="004913C5">
              <w:rPr>
                <w:b/>
              </w:rPr>
              <w:t>do 1 005 000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913C5" w:rsidRPr="004913C5" w:rsidRDefault="004913C5" w:rsidP="00DB4CF1">
            <w:pPr>
              <w:autoSpaceDE w:val="0"/>
              <w:snapToGrid w:val="0"/>
              <w:spacing w:line="360" w:lineRule="auto"/>
              <w:jc w:val="center"/>
              <w:rPr>
                <w:b/>
                <w:bCs/>
                <w:sz w:val="22"/>
                <w:szCs w:val="22"/>
              </w:rPr>
            </w:pPr>
            <w:r w:rsidRPr="004913C5">
              <w:rPr>
                <w:b/>
              </w:rPr>
              <w:t>do 1 005 000</w:t>
            </w:r>
          </w:p>
        </w:tc>
      </w:tr>
      <w:tr w:rsidR="004913C5" w:rsidRPr="00504D36" w:rsidTr="00087173">
        <w:trPr>
          <w:trHeight w:val="680"/>
        </w:trPr>
        <w:tc>
          <w:tcPr>
            <w:tcW w:w="4493" w:type="dxa"/>
            <w:tcBorders>
              <w:top w:val="single" w:sz="4" w:space="0" w:color="000000"/>
              <w:left w:val="single" w:sz="4" w:space="0" w:color="000000"/>
              <w:bottom w:val="single" w:sz="4" w:space="0" w:color="000000"/>
            </w:tcBorders>
            <w:vAlign w:val="center"/>
          </w:tcPr>
          <w:p w:rsidR="004913C5" w:rsidRPr="00504D36" w:rsidRDefault="004913C5" w:rsidP="00DB4CF1">
            <w:pPr>
              <w:autoSpaceDE w:val="0"/>
              <w:snapToGrid w:val="0"/>
              <w:spacing w:line="360" w:lineRule="auto"/>
              <w:jc w:val="center"/>
              <w:rPr>
                <w:b/>
                <w:bCs/>
                <w:sz w:val="22"/>
                <w:szCs w:val="22"/>
              </w:rPr>
            </w:pPr>
            <w:r w:rsidRPr="00504D36">
              <w:rPr>
                <w:b/>
                <w:bCs/>
                <w:sz w:val="22"/>
                <w:szCs w:val="22"/>
              </w:rPr>
              <w:t xml:space="preserve">50 % </w:t>
            </w:r>
            <w:proofErr w:type="spellStart"/>
            <w:r w:rsidRPr="00504D36">
              <w:rPr>
                <w:b/>
                <w:bCs/>
                <w:sz w:val="22"/>
                <w:szCs w:val="22"/>
              </w:rPr>
              <w:t>kofinancovanie</w:t>
            </w:r>
            <w:proofErr w:type="spellEnd"/>
            <w:r w:rsidRPr="00504D36">
              <w:rPr>
                <w:b/>
                <w:bCs/>
                <w:sz w:val="22"/>
                <w:szCs w:val="22"/>
              </w:rPr>
              <w:t xml:space="preserve"> z EÚ</w:t>
            </w:r>
          </w:p>
        </w:tc>
        <w:tc>
          <w:tcPr>
            <w:tcW w:w="1701" w:type="dxa"/>
            <w:tcBorders>
              <w:top w:val="single" w:sz="4" w:space="0" w:color="000000"/>
              <w:left w:val="single" w:sz="4" w:space="0" w:color="000000"/>
              <w:bottom w:val="single" w:sz="4" w:space="0" w:color="000000"/>
            </w:tcBorders>
            <w:vAlign w:val="center"/>
          </w:tcPr>
          <w:p w:rsidR="004913C5" w:rsidRPr="004913C5" w:rsidRDefault="004913C5" w:rsidP="00DB4CF1">
            <w:pPr>
              <w:autoSpaceDE w:val="0"/>
              <w:snapToGrid w:val="0"/>
              <w:spacing w:line="360" w:lineRule="auto"/>
              <w:jc w:val="center"/>
              <w:rPr>
                <w:b/>
                <w:bCs/>
                <w:sz w:val="22"/>
                <w:szCs w:val="22"/>
              </w:rPr>
            </w:pPr>
            <w:r w:rsidRPr="004913C5">
              <w:rPr>
                <w:b/>
                <w:bCs/>
                <w:sz w:val="22"/>
                <w:szCs w:val="22"/>
              </w:rPr>
              <w:t>do 1 005 000</w:t>
            </w:r>
          </w:p>
        </w:tc>
        <w:tc>
          <w:tcPr>
            <w:tcW w:w="1701" w:type="dxa"/>
            <w:tcBorders>
              <w:top w:val="single" w:sz="4" w:space="0" w:color="000000"/>
              <w:left w:val="single" w:sz="4" w:space="0" w:color="000000"/>
              <w:bottom w:val="single" w:sz="4" w:space="0" w:color="000000"/>
            </w:tcBorders>
            <w:vAlign w:val="center"/>
          </w:tcPr>
          <w:p w:rsidR="004913C5" w:rsidRPr="004913C5" w:rsidRDefault="004913C5" w:rsidP="00DB4CF1">
            <w:pPr>
              <w:autoSpaceDE w:val="0"/>
              <w:snapToGrid w:val="0"/>
              <w:spacing w:line="360" w:lineRule="auto"/>
              <w:jc w:val="center"/>
              <w:rPr>
                <w:b/>
                <w:bCs/>
                <w:sz w:val="22"/>
                <w:szCs w:val="22"/>
              </w:rPr>
            </w:pPr>
            <w:r w:rsidRPr="004913C5">
              <w:rPr>
                <w:b/>
              </w:rPr>
              <w:t>do 1 005 000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913C5" w:rsidRPr="004913C5" w:rsidRDefault="004913C5" w:rsidP="00DB4CF1">
            <w:pPr>
              <w:autoSpaceDE w:val="0"/>
              <w:snapToGrid w:val="0"/>
              <w:spacing w:line="360" w:lineRule="auto"/>
              <w:jc w:val="center"/>
              <w:rPr>
                <w:b/>
                <w:bCs/>
                <w:sz w:val="22"/>
                <w:szCs w:val="22"/>
              </w:rPr>
            </w:pPr>
            <w:r w:rsidRPr="004913C5">
              <w:rPr>
                <w:b/>
              </w:rPr>
              <w:t>do 1 005 000</w:t>
            </w:r>
          </w:p>
        </w:tc>
      </w:tr>
    </w:tbl>
    <w:p w:rsidR="00B1086C" w:rsidRPr="00C60897" w:rsidRDefault="00C60897" w:rsidP="00C60897">
      <w:pPr>
        <w:pStyle w:val="Nadpis1"/>
        <w:rPr>
          <w:b w:val="0"/>
          <w:i/>
        </w:rPr>
      </w:pPr>
      <w:r w:rsidRPr="00C60897">
        <w:rPr>
          <w:rFonts w:ascii="Times New Roman" w:hAnsi="Times New Roman"/>
          <w:b w:val="0"/>
          <w:bCs w:val="0"/>
          <w:i/>
          <w:sz w:val="24"/>
          <w:szCs w:val="24"/>
        </w:rPr>
        <w:t>*</w:t>
      </w:r>
      <w:r w:rsidRPr="00C60897">
        <w:rPr>
          <w:rFonts w:ascii="Times New Roman" w:hAnsi="Times New Roman"/>
          <w:b w:val="0"/>
          <w:i/>
          <w:sz w:val="24"/>
          <w:szCs w:val="24"/>
        </w:rPr>
        <w:t xml:space="preserve"> resp. podľa financií, ktoré budú pridelené pre SR podľa vykonávacieho rozhodnutia EK</w:t>
      </w:r>
    </w:p>
    <w:p w:rsidR="00D175CF" w:rsidRDefault="00D175CF">
      <w:pPr>
        <w:widowControl/>
        <w:suppressAutoHyphens w:val="0"/>
        <w:spacing w:after="200" w:line="276" w:lineRule="auto"/>
        <w:rPr>
          <w:rFonts w:ascii="Cambria" w:eastAsia="Times New Roman" w:hAnsi="Cambria"/>
          <w:b/>
          <w:bCs/>
          <w:kern w:val="32"/>
          <w:sz w:val="32"/>
          <w:szCs w:val="32"/>
        </w:rPr>
      </w:pPr>
      <w:bookmarkStart w:id="46" w:name="_Toc444601793"/>
      <w:r>
        <w:br w:type="page"/>
      </w:r>
    </w:p>
    <w:p w:rsidR="00241EC2" w:rsidRPr="00B1086C" w:rsidRDefault="00241EC2" w:rsidP="00B1086C">
      <w:pPr>
        <w:pStyle w:val="Nadpis1"/>
      </w:pPr>
      <w:r w:rsidRPr="00B1086C">
        <w:lastRenderedPageBreak/>
        <w:t>5. Súvisiace právne predpisy</w:t>
      </w:r>
      <w:bookmarkEnd w:id="46"/>
    </w:p>
    <w:p w:rsidR="00B1086C" w:rsidRPr="00B1086C" w:rsidRDefault="00B1086C" w:rsidP="00B1086C"/>
    <w:p w:rsidR="00241EC2" w:rsidRPr="00504D36" w:rsidRDefault="00241EC2" w:rsidP="00241EC2">
      <w:pPr>
        <w:autoSpaceDE w:val="0"/>
        <w:spacing w:line="360" w:lineRule="auto"/>
        <w:jc w:val="both"/>
      </w:pPr>
      <w:r w:rsidRPr="00504D36">
        <w:rPr>
          <w:b/>
          <w:bCs/>
        </w:rPr>
        <w:t>Zákon č. 194/1998 Z. z</w:t>
      </w:r>
      <w:r w:rsidRPr="00504D36">
        <w:t xml:space="preserve">. o šľachtení a plemenitbe hospodárskych zvierat a o zmene a  doplnení zákona č. 455/1991 Zb. o živnostenskom podnikaní (živnostenský zákon) v znení platných predpisov. </w:t>
      </w:r>
    </w:p>
    <w:p w:rsidR="00241EC2" w:rsidRPr="00504D36" w:rsidRDefault="00241EC2" w:rsidP="00241EC2">
      <w:pPr>
        <w:widowControl/>
        <w:suppressAutoHyphens w:val="0"/>
        <w:autoSpaceDE w:val="0"/>
        <w:autoSpaceDN w:val="0"/>
        <w:adjustRightInd w:val="0"/>
        <w:spacing w:line="360" w:lineRule="auto"/>
        <w:jc w:val="both"/>
      </w:pPr>
      <w:r w:rsidRPr="00504D36">
        <w:rPr>
          <w:b/>
          <w:bCs/>
        </w:rPr>
        <w:t>Zákon č. 342/2011 Z. z.</w:t>
      </w:r>
      <w:r w:rsidRPr="00504D36">
        <w:rPr>
          <w:kern w:val="0"/>
        </w:rPr>
        <w:t xml:space="preserve">, </w:t>
      </w:r>
      <w:r w:rsidRPr="00504D36">
        <w:t>ktorým sa mení a dopĺňa zákon č. 39/2007 Z. z. o veterinárnej starostlivosti v znení neskorších predpisov a o zmene zákona Národnej rady Slovenskej republiky     č. 145/1995 Z. z. o správnych poplatkoch v znení neskorších predpisov.</w:t>
      </w:r>
    </w:p>
    <w:p w:rsidR="00241EC2" w:rsidRPr="00504D36" w:rsidRDefault="00241EC2" w:rsidP="00241EC2">
      <w:pPr>
        <w:spacing w:line="360" w:lineRule="auto"/>
        <w:jc w:val="both"/>
      </w:pPr>
      <w:r w:rsidRPr="00504D36">
        <w:rPr>
          <w:b/>
          <w:bCs/>
        </w:rPr>
        <w:t xml:space="preserve">Zákon č. </w:t>
      </w:r>
      <w:r w:rsidR="00731C2B">
        <w:rPr>
          <w:b/>
          <w:bCs/>
        </w:rPr>
        <w:t>357/2015</w:t>
      </w:r>
      <w:r w:rsidRPr="00504D36">
        <w:t xml:space="preserve"> </w:t>
      </w:r>
      <w:r w:rsidRPr="00504D36">
        <w:rPr>
          <w:b/>
          <w:bCs/>
        </w:rPr>
        <w:t>Z. z.</w:t>
      </w:r>
      <w:r w:rsidRPr="00504D36">
        <w:t xml:space="preserve"> o finančnej kontrole a audite a o zmene a doplnení niektorých zákonov.</w:t>
      </w:r>
    </w:p>
    <w:p w:rsidR="00241EC2" w:rsidRPr="00504D36" w:rsidRDefault="00241EC2" w:rsidP="00241EC2">
      <w:pPr>
        <w:spacing w:line="360" w:lineRule="auto"/>
        <w:jc w:val="both"/>
      </w:pPr>
      <w:r w:rsidRPr="00504D36">
        <w:rPr>
          <w:b/>
          <w:bCs/>
        </w:rPr>
        <w:t>Zákon č. 543/2007 Z. z</w:t>
      </w:r>
      <w:r w:rsidRPr="00504D36">
        <w:t xml:space="preserve">. o pôsobnosti orgánov štátnej správy pri poskytovaní podpory </w:t>
      </w:r>
      <w:r w:rsidRPr="00504D36">
        <w:br/>
        <w:t>v pôdohospodárstve a rozvoji vidieka v znení platných predpisov.</w:t>
      </w:r>
    </w:p>
    <w:p w:rsidR="00241EC2" w:rsidRPr="00504D36" w:rsidRDefault="00241EC2" w:rsidP="00241EC2">
      <w:pPr>
        <w:spacing w:line="360" w:lineRule="auto"/>
        <w:jc w:val="both"/>
      </w:pPr>
      <w:r w:rsidRPr="00504D36">
        <w:rPr>
          <w:b/>
          <w:bCs/>
        </w:rPr>
        <w:t>Vyhláška Ministerstva pôdohospodárstva Slovenskej republiky č. 206/2012 Z. z.</w:t>
      </w:r>
      <w:r w:rsidRPr="00504D36">
        <w:t xml:space="preserve">, o identifikácii a registrácii včelstiev. </w:t>
      </w:r>
    </w:p>
    <w:p w:rsidR="00241EC2" w:rsidRPr="00504D36" w:rsidRDefault="00241EC2" w:rsidP="00241EC2">
      <w:pPr>
        <w:spacing w:line="360" w:lineRule="auto"/>
        <w:jc w:val="both"/>
        <w:rPr>
          <w:bCs/>
        </w:rPr>
      </w:pPr>
      <w:r w:rsidRPr="00504D36">
        <w:rPr>
          <w:b/>
          <w:bCs/>
        </w:rPr>
        <w:t xml:space="preserve">Nariadenie vlády Slovenskej republiky č. </w:t>
      </w:r>
      <w:r w:rsidR="004913C5">
        <w:rPr>
          <w:b/>
          <w:bCs/>
        </w:rPr>
        <w:t xml:space="preserve">107/2014 </w:t>
      </w:r>
      <w:r w:rsidRPr="00504D36">
        <w:rPr>
          <w:b/>
          <w:bCs/>
        </w:rPr>
        <w:t xml:space="preserve">Z. z. </w:t>
      </w:r>
      <w:r w:rsidRPr="00504D36">
        <w:rPr>
          <w:bCs/>
        </w:rPr>
        <w:t>o poskytovaní pomoci na podporu zlepšenia podmienok pri produkcii a obchodovaní s včelími produktmi.</w:t>
      </w:r>
    </w:p>
    <w:p w:rsidR="00241EC2" w:rsidRPr="00504D36" w:rsidRDefault="00241EC2" w:rsidP="00241EC2">
      <w:pPr>
        <w:spacing w:line="360" w:lineRule="auto"/>
        <w:jc w:val="both"/>
        <w:rPr>
          <w:iCs/>
        </w:rPr>
      </w:pPr>
      <w:r w:rsidRPr="00504D36">
        <w:rPr>
          <w:b/>
        </w:rPr>
        <w:t xml:space="preserve">Nariadenie </w:t>
      </w:r>
      <w:r w:rsidRPr="00504D36">
        <w:rPr>
          <w:b/>
          <w:iCs/>
        </w:rPr>
        <w:t>vlády Slovenskej republiky č. 360/2011 Z. z.</w:t>
      </w:r>
      <w:r w:rsidRPr="00504D36">
        <w:rPr>
          <w:iCs/>
        </w:rPr>
        <w:t>, ktorým sa ustanovujú hygienické požiadavky na priamy predaj a dodávanie malého množstva prvotných produktov rastlinného a živočíšneho pôvodu a dodávanie mlieka a mliečnych výrobkov konečnému spotrebiteľovi a iným maloobchodným prevádzkarniam.</w:t>
      </w:r>
    </w:p>
    <w:p w:rsidR="00241EC2" w:rsidRDefault="00D033F1" w:rsidP="00241EC2">
      <w:pPr>
        <w:widowControl/>
        <w:tabs>
          <w:tab w:val="num" w:pos="540"/>
          <w:tab w:val="num" w:pos="720"/>
        </w:tabs>
        <w:suppressAutoHyphens w:val="0"/>
        <w:spacing w:line="360" w:lineRule="auto"/>
        <w:jc w:val="both"/>
        <w:outlineLvl w:val="1"/>
      </w:pPr>
      <w:bookmarkStart w:id="47" w:name="_Toc444601794"/>
      <w:r w:rsidRPr="00504D36">
        <w:rPr>
          <w:b/>
        </w:rPr>
        <w:t xml:space="preserve">Vyhláška Ministerstva pôdohospodárstva a rozvoja vidieka Slovenskej republiky č. 41/2012 </w:t>
      </w:r>
      <w:r w:rsidR="001A5518">
        <w:rPr>
          <w:b/>
        </w:rPr>
        <w:t xml:space="preserve"> </w:t>
      </w:r>
      <w:r w:rsidRPr="00504D36">
        <w:rPr>
          <w:b/>
        </w:rPr>
        <w:t>Z.</w:t>
      </w:r>
      <w:r w:rsidR="001A5518">
        <w:rPr>
          <w:b/>
        </w:rPr>
        <w:t xml:space="preserve"> </w:t>
      </w:r>
      <w:r w:rsidRPr="00504D36">
        <w:rPr>
          <w:b/>
        </w:rPr>
        <w:t>z. o mede</w:t>
      </w:r>
      <w:r w:rsidRPr="00504D36">
        <w:t xml:space="preserve"> v znení vyhlášky Ministerstva pôdohospodárstva a rozvoja vidieka Slovenskej republiky č. 106/2012 Z. z..</w:t>
      </w:r>
      <w:bookmarkEnd w:id="47"/>
    </w:p>
    <w:p w:rsidR="00EF2586" w:rsidRPr="00504D36" w:rsidRDefault="00EF2586" w:rsidP="00241EC2">
      <w:pPr>
        <w:widowControl/>
        <w:tabs>
          <w:tab w:val="num" w:pos="540"/>
          <w:tab w:val="num" w:pos="720"/>
        </w:tabs>
        <w:suppressAutoHyphens w:val="0"/>
        <w:spacing w:line="360" w:lineRule="auto"/>
        <w:jc w:val="both"/>
        <w:outlineLvl w:val="1"/>
      </w:pPr>
      <w:r w:rsidRPr="003E7CFC">
        <w:rPr>
          <w:b/>
        </w:rPr>
        <w:t xml:space="preserve">Vyhláška Ministerstva pôdohospodárstva a rozvoja vidieka Slovenskej republiky č. 17/2015 </w:t>
      </w:r>
      <w:r w:rsidR="001A5518">
        <w:rPr>
          <w:b/>
        </w:rPr>
        <w:t xml:space="preserve"> </w:t>
      </w:r>
      <w:r w:rsidRPr="003E7CFC">
        <w:rPr>
          <w:b/>
        </w:rPr>
        <w:t>Z.</w:t>
      </w:r>
      <w:r w:rsidR="001A5518">
        <w:rPr>
          <w:b/>
        </w:rPr>
        <w:t xml:space="preserve"> </w:t>
      </w:r>
      <w:r w:rsidRPr="003E7CFC">
        <w:rPr>
          <w:b/>
        </w:rPr>
        <w:t>z.,</w:t>
      </w:r>
      <w:r>
        <w:t xml:space="preserve"> ktorou sa mení a dopĺňa vyhláška MPRV SR č. 41/2012 </w:t>
      </w:r>
      <w:proofErr w:type="spellStart"/>
      <w:r>
        <w:t>Z.z</w:t>
      </w:r>
      <w:proofErr w:type="spellEnd"/>
      <w:r>
        <w:t xml:space="preserve">. o mede v znení vyhlášky </w:t>
      </w:r>
      <w:r w:rsidR="001A5518">
        <w:t xml:space="preserve">            </w:t>
      </w:r>
      <w:r>
        <w:t>č. 106/2012 Z.</w:t>
      </w:r>
      <w:r w:rsidR="001A5518">
        <w:t xml:space="preserve"> </w:t>
      </w:r>
      <w:r>
        <w:t>z.</w:t>
      </w:r>
    </w:p>
    <w:p w:rsidR="00241EC2" w:rsidRPr="00504D36" w:rsidRDefault="00241EC2" w:rsidP="00241EC2">
      <w:pPr>
        <w:widowControl/>
        <w:tabs>
          <w:tab w:val="num" w:pos="540"/>
          <w:tab w:val="num" w:pos="720"/>
        </w:tabs>
        <w:suppressAutoHyphens w:val="0"/>
        <w:spacing w:line="360" w:lineRule="auto"/>
        <w:jc w:val="both"/>
        <w:outlineLvl w:val="1"/>
      </w:pPr>
      <w:bookmarkStart w:id="48" w:name="_Toc444601795"/>
      <w:r w:rsidRPr="00504D36">
        <w:rPr>
          <w:b/>
        </w:rPr>
        <w:t xml:space="preserve">Vyhláška </w:t>
      </w:r>
      <w:r w:rsidRPr="00504D36">
        <w:rPr>
          <w:b/>
          <w:bCs/>
        </w:rPr>
        <w:t>Ministerstva pôdohospodárstva Slovenskej republiky</w:t>
      </w:r>
      <w:r w:rsidRPr="00504D36">
        <w:rPr>
          <w:b/>
        </w:rPr>
        <w:t xml:space="preserve"> č. </w:t>
      </w:r>
      <w:r w:rsidRPr="00504D36">
        <w:rPr>
          <w:b/>
          <w:bCs/>
        </w:rPr>
        <w:t xml:space="preserve">18/2001 Z. z. </w:t>
      </w:r>
      <w:r w:rsidRPr="00504D36">
        <w:rPr>
          <w:bCs/>
        </w:rPr>
        <w:t>o vykonávaní kontroly úžitkovosti, kontroly dedičnosti a testovania úžitkových vlastností, kontroly zdravia, kontroly dedičnosti a testovania zdravia, hodnotenia zovňajška hospodárskych zvierat, o založení a vedení plemennej knihy, založení a vedení plemenného registra, vedení predpísanej evidencie a o overovaní pôvodu hospodárskych zvierat.</w:t>
      </w:r>
      <w:bookmarkEnd w:id="48"/>
    </w:p>
    <w:p w:rsidR="00241EC2" w:rsidRPr="00504D36" w:rsidRDefault="00241EC2" w:rsidP="00241EC2">
      <w:pPr>
        <w:widowControl/>
        <w:tabs>
          <w:tab w:val="num" w:pos="540"/>
          <w:tab w:val="num" w:pos="720"/>
        </w:tabs>
        <w:suppressAutoHyphens w:val="0"/>
        <w:spacing w:line="360" w:lineRule="auto"/>
        <w:jc w:val="both"/>
        <w:outlineLvl w:val="1"/>
      </w:pPr>
      <w:bookmarkStart w:id="49" w:name="_Toc444601796"/>
      <w:r w:rsidRPr="00504D36">
        <w:rPr>
          <w:b/>
        </w:rPr>
        <w:t>Zákon č. 71/1967 Zb.</w:t>
      </w:r>
      <w:r w:rsidRPr="00504D36">
        <w:t xml:space="preserve"> o správnom konaní (správny poriadok) v znení neskorších predpisov.</w:t>
      </w:r>
      <w:bookmarkEnd w:id="49"/>
    </w:p>
    <w:p w:rsidR="00241EC2" w:rsidRPr="00504D36" w:rsidRDefault="00241EC2" w:rsidP="00241EC2">
      <w:pPr>
        <w:tabs>
          <w:tab w:val="left" w:pos="346"/>
        </w:tabs>
        <w:autoSpaceDE w:val="0"/>
        <w:spacing w:line="360" w:lineRule="auto"/>
      </w:pPr>
      <w:r w:rsidRPr="00504D36">
        <w:rPr>
          <w:b/>
          <w:bCs/>
        </w:rPr>
        <w:t xml:space="preserve">Zákon č. 362/2011 Z. z. </w:t>
      </w:r>
      <w:r w:rsidRPr="00504D36">
        <w:rPr>
          <w:bCs/>
        </w:rPr>
        <w:t xml:space="preserve">o liekoch a zdravotníckych pomôckach </w:t>
      </w:r>
      <w:r w:rsidRPr="00504D36">
        <w:rPr>
          <w:rFonts w:ascii="Tahoma" w:hAnsi="Tahoma" w:cs="Tahoma"/>
          <w:sz w:val="20"/>
          <w:szCs w:val="20"/>
        </w:rPr>
        <w:t xml:space="preserve">a </w:t>
      </w:r>
      <w:r w:rsidRPr="00504D36">
        <w:t>o zmene a doplnení niektorých zákonov.</w:t>
      </w:r>
    </w:p>
    <w:p w:rsidR="00241EC2" w:rsidRPr="00504D36" w:rsidRDefault="00241EC2" w:rsidP="00241EC2">
      <w:pPr>
        <w:tabs>
          <w:tab w:val="left" w:pos="346"/>
        </w:tabs>
        <w:autoSpaceDE w:val="0"/>
        <w:spacing w:line="360" w:lineRule="auto"/>
      </w:pPr>
      <w:r w:rsidRPr="00504D36">
        <w:rPr>
          <w:b/>
        </w:rPr>
        <w:t>Zákon č. 152/1995 Z. z.</w:t>
      </w:r>
      <w:r w:rsidRPr="00504D36">
        <w:t xml:space="preserve"> o potravinách v znení neskorších predpisov.</w:t>
      </w:r>
    </w:p>
    <w:p w:rsidR="00241EC2" w:rsidRPr="00504D36" w:rsidRDefault="00241EC2" w:rsidP="00241EC2">
      <w:pPr>
        <w:jc w:val="both"/>
      </w:pPr>
      <w:r w:rsidRPr="00504D36">
        <w:t xml:space="preserve">Národný program </w:t>
      </w:r>
      <w:proofErr w:type="spellStart"/>
      <w:r w:rsidRPr="00504D36">
        <w:t>eradikácie</w:t>
      </w:r>
      <w:proofErr w:type="spellEnd"/>
      <w:r w:rsidRPr="00504D36">
        <w:t xml:space="preserve"> moru včelieho plodu v Slovenskej republike na rok 2013.</w:t>
      </w:r>
    </w:p>
    <w:p w:rsidR="00241EC2" w:rsidRPr="00B1086C" w:rsidRDefault="00241EC2" w:rsidP="00B1086C">
      <w:pPr>
        <w:pStyle w:val="Nadpis1"/>
      </w:pPr>
      <w:bookmarkStart w:id="50" w:name="_Toc444601797"/>
      <w:r w:rsidRPr="00B1086C">
        <w:lastRenderedPageBreak/>
        <w:t>6. Zoznam reprezentatívnych organizácií</w:t>
      </w:r>
      <w:bookmarkEnd w:id="50"/>
    </w:p>
    <w:p w:rsidR="00B1086C" w:rsidRPr="00B1086C" w:rsidRDefault="00B1086C" w:rsidP="00B1086C"/>
    <w:p w:rsidR="00040512" w:rsidRDefault="004913C5" w:rsidP="00241EC2">
      <w:pPr>
        <w:tabs>
          <w:tab w:val="left" w:pos="346"/>
        </w:tabs>
        <w:autoSpaceDE w:val="0"/>
        <w:spacing w:line="360" w:lineRule="auto"/>
        <w:jc w:val="both"/>
        <w:rPr>
          <w:b/>
        </w:rPr>
      </w:pPr>
      <w:r>
        <w:rPr>
          <w:b/>
        </w:rPr>
        <w:t>I.</w:t>
      </w:r>
      <w:r w:rsidR="00241EC2" w:rsidRPr="00504D36">
        <w:rPr>
          <w:b/>
        </w:rPr>
        <w:t xml:space="preserve"> Združenie slovenská včela, </w:t>
      </w:r>
    </w:p>
    <w:p w:rsidR="00040512" w:rsidRDefault="00040512" w:rsidP="00241EC2">
      <w:pPr>
        <w:tabs>
          <w:tab w:val="left" w:pos="346"/>
        </w:tabs>
        <w:autoSpaceDE w:val="0"/>
        <w:spacing w:line="360" w:lineRule="auto"/>
        <w:jc w:val="both"/>
        <w:rPr>
          <w:b/>
        </w:rPr>
      </w:pPr>
      <w:r>
        <w:t xml:space="preserve">Sídlo: </w:t>
      </w:r>
      <w:r w:rsidR="00241EC2" w:rsidRPr="00504D36">
        <w:t>Svrčia 14, 842 08 Bratislava</w:t>
      </w:r>
      <w:r w:rsidR="00241EC2" w:rsidRPr="00504D36">
        <w:rPr>
          <w:b/>
        </w:rPr>
        <w:t xml:space="preserve"> </w:t>
      </w:r>
    </w:p>
    <w:p w:rsidR="00241EC2" w:rsidRPr="00504D36" w:rsidRDefault="00241EC2" w:rsidP="00241EC2">
      <w:pPr>
        <w:tabs>
          <w:tab w:val="left" w:pos="346"/>
        </w:tabs>
        <w:autoSpaceDE w:val="0"/>
        <w:spacing w:line="360" w:lineRule="auto"/>
        <w:jc w:val="both"/>
      </w:pPr>
      <w:r w:rsidRPr="00504D36">
        <w:t>ktoré</w:t>
      </w:r>
      <w:r w:rsidRPr="00504D36">
        <w:rPr>
          <w:b/>
        </w:rPr>
        <w:t xml:space="preserve"> </w:t>
      </w:r>
      <w:r w:rsidRPr="00504D36">
        <w:t>zastrešuje 9 nasledujúcich právnických osôb pôsobiacich  v sektore včelárstva a výroby medu:</w:t>
      </w:r>
    </w:p>
    <w:p w:rsidR="00040512" w:rsidRPr="00040512" w:rsidRDefault="00241EC2" w:rsidP="00DB4CF1">
      <w:pPr>
        <w:pStyle w:val="Odsekzoznamu"/>
        <w:numPr>
          <w:ilvl w:val="0"/>
          <w:numId w:val="15"/>
        </w:numPr>
        <w:tabs>
          <w:tab w:val="left" w:pos="346"/>
        </w:tabs>
        <w:autoSpaceDE w:val="0"/>
        <w:spacing w:line="360" w:lineRule="auto"/>
        <w:jc w:val="both"/>
        <w:rPr>
          <w:b/>
        </w:rPr>
      </w:pPr>
      <w:r w:rsidRPr="00040512">
        <w:rPr>
          <w:b/>
          <w:bCs/>
        </w:rPr>
        <w:t xml:space="preserve">Slovenský zväz včelárov (SZV) </w:t>
      </w:r>
    </w:p>
    <w:p w:rsidR="00241EC2" w:rsidRPr="00504D36" w:rsidRDefault="00040512" w:rsidP="00DB4CF1">
      <w:pPr>
        <w:pStyle w:val="Odsekzoznamu"/>
        <w:tabs>
          <w:tab w:val="left" w:pos="346"/>
        </w:tabs>
        <w:autoSpaceDE w:val="0"/>
        <w:spacing w:line="360" w:lineRule="auto"/>
        <w:jc w:val="both"/>
      </w:pPr>
      <w:r w:rsidRPr="001D3AEE">
        <w:rPr>
          <w:bCs/>
        </w:rPr>
        <w:t>Sídlo:</w:t>
      </w:r>
      <w:r>
        <w:rPr>
          <w:b/>
          <w:bCs/>
        </w:rPr>
        <w:t xml:space="preserve"> </w:t>
      </w:r>
      <w:r w:rsidR="00241EC2" w:rsidRPr="00504D36">
        <w:t>Svrčia 14, 842 08 Bratislava</w:t>
      </w:r>
    </w:p>
    <w:p w:rsidR="00040512" w:rsidRPr="00040512" w:rsidRDefault="00241EC2" w:rsidP="00DB4CF1">
      <w:pPr>
        <w:pStyle w:val="Odsekzoznamu"/>
        <w:numPr>
          <w:ilvl w:val="0"/>
          <w:numId w:val="15"/>
        </w:numPr>
        <w:tabs>
          <w:tab w:val="left" w:pos="346"/>
        </w:tabs>
        <w:autoSpaceDE w:val="0"/>
        <w:spacing w:line="360" w:lineRule="auto"/>
        <w:jc w:val="both"/>
        <w:rPr>
          <w:b/>
        </w:rPr>
      </w:pPr>
      <w:r w:rsidRPr="00040512">
        <w:rPr>
          <w:b/>
          <w:bCs/>
        </w:rPr>
        <w:t>Združenie slovenských spracovateľov včelích produktov (ZSSVP)</w:t>
      </w:r>
      <w:r w:rsidRPr="00DB4CF1">
        <w:rPr>
          <w:b/>
          <w:bCs/>
        </w:rPr>
        <w:t xml:space="preserve"> </w:t>
      </w:r>
    </w:p>
    <w:p w:rsidR="00241EC2" w:rsidRPr="00504D36" w:rsidRDefault="00040512" w:rsidP="00DB4CF1">
      <w:pPr>
        <w:pStyle w:val="Odsekzoznamu"/>
        <w:tabs>
          <w:tab w:val="left" w:pos="346"/>
        </w:tabs>
        <w:autoSpaceDE w:val="0"/>
        <w:spacing w:line="360" w:lineRule="auto"/>
      </w:pPr>
      <w:r w:rsidRPr="001D3AEE">
        <w:rPr>
          <w:bCs/>
        </w:rPr>
        <w:t xml:space="preserve">Sídlo: </w:t>
      </w:r>
      <w:r w:rsidRPr="001D3AEE">
        <w:t>Promenádna</w:t>
      </w:r>
      <w:r>
        <w:t xml:space="preserve"> 1, </w:t>
      </w:r>
      <w:r w:rsidRPr="00504D36">
        <w:t>932 01 Veľký Meder</w:t>
      </w:r>
    </w:p>
    <w:p w:rsidR="00040512" w:rsidRPr="00040512" w:rsidRDefault="00241EC2" w:rsidP="00DB4CF1">
      <w:pPr>
        <w:pStyle w:val="Odsekzoznamu"/>
        <w:numPr>
          <w:ilvl w:val="0"/>
          <w:numId w:val="15"/>
        </w:numPr>
        <w:tabs>
          <w:tab w:val="left" w:pos="346"/>
        </w:tabs>
        <w:autoSpaceDE w:val="0"/>
        <w:spacing w:line="360" w:lineRule="auto"/>
        <w:jc w:val="both"/>
        <w:rPr>
          <w:b/>
        </w:rPr>
      </w:pPr>
      <w:r w:rsidRPr="00040512">
        <w:rPr>
          <w:b/>
          <w:bCs/>
        </w:rPr>
        <w:t xml:space="preserve">Združenie chovateľov včelích matiek slovenskej </w:t>
      </w:r>
      <w:proofErr w:type="spellStart"/>
      <w:r w:rsidRPr="00040512">
        <w:rPr>
          <w:b/>
          <w:bCs/>
        </w:rPr>
        <w:t>kranskej</w:t>
      </w:r>
      <w:proofErr w:type="spellEnd"/>
      <w:r w:rsidRPr="00040512">
        <w:rPr>
          <w:b/>
          <w:bCs/>
        </w:rPr>
        <w:t xml:space="preserve"> včely (ZCHVMSKV)</w:t>
      </w:r>
      <w:r w:rsidRPr="00040512">
        <w:rPr>
          <w:b/>
        </w:rPr>
        <w:t xml:space="preserve"> </w:t>
      </w:r>
    </w:p>
    <w:p w:rsidR="00241EC2" w:rsidRPr="00504D36" w:rsidRDefault="00040512">
      <w:pPr>
        <w:pStyle w:val="Odsekzoznamu"/>
        <w:tabs>
          <w:tab w:val="left" w:pos="346"/>
        </w:tabs>
        <w:autoSpaceDE w:val="0"/>
        <w:spacing w:line="360" w:lineRule="auto"/>
        <w:jc w:val="both"/>
      </w:pPr>
      <w:r>
        <w:t xml:space="preserve">Sídlo: </w:t>
      </w:r>
      <w:proofErr w:type="spellStart"/>
      <w:r w:rsidR="00241EC2" w:rsidRPr="00504D36">
        <w:t>Gašperíkova</w:t>
      </w:r>
      <w:proofErr w:type="spellEnd"/>
      <w:r w:rsidR="00241EC2" w:rsidRPr="00504D36">
        <w:t xml:space="preserve"> 599, 033 01 Lipt</w:t>
      </w:r>
      <w:r>
        <w:t>ovský</w:t>
      </w:r>
      <w:r w:rsidR="00241EC2" w:rsidRPr="00504D36">
        <w:t xml:space="preserve"> Hrádok</w:t>
      </w:r>
    </w:p>
    <w:p w:rsidR="00241EC2" w:rsidRPr="00DB4CF1" w:rsidRDefault="00241EC2" w:rsidP="00DB4CF1">
      <w:pPr>
        <w:pStyle w:val="Odsekzoznamu"/>
        <w:numPr>
          <w:ilvl w:val="0"/>
          <w:numId w:val="15"/>
        </w:numPr>
        <w:tabs>
          <w:tab w:val="left" w:pos="346"/>
        </w:tabs>
        <w:autoSpaceDE w:val="0"/>
        <w:spacing w:line="360" w:lineRule="auto"/>
        <w:jc w:val="both"/>
        <w:rPr>
          <w:b/>
          <w:bCs/>
        </w:rPr>
      </w:pPr>
      <w:r w:rsidRPr="00DB4CF1">
        <w:rPr>
          <w:b/>
          <w:bCs/>
        </w:rPr>
        <w:t xml:space="preserve">Pracovná spoločnosť </w:t>
      </w:r>
      <w:proofErr w:type="spellStart"/>
      <w:r w:rsidRPr="00DB4CF1">
        <w:rPr>
          <w:b/>
          <w:bCs/>
        </w:rPr>
        <w:t>nadstavkových</w:t>
      </w:r>
      <w:proofErr w:type="spellEnd"/>
      <w:r w:rsidRPr="00DB4CF1">
        <w:rPr>
          <w:b/>
          <w:bCs/>
        </w:rPr>
        <w:t xml:space="preserve"> včelárov SK (PSNV-SK)</w:t>
      </w:r>
    </w:p>
    <w:p w:rsidR="00241EC2" w:rsidRPr="00504D36" w:rsidRDefault="00040512" w:rsidP="00241EC2">
      <w:pPr>
        <w:tabs>
          <w:tab w:val="left" w:pos="346"/>
        </w:tabs>
        <w:autoSpaceDE w:val="0"/>
        <w:spacing w:line="360" w:lineRule="auto"/>
        <w:jc w:val="both"/>
      </w:pPr>
      <w:r>
        <w:tab/>
      </w:r>
      <w:r>
        <w:tab/>
      </w:r>
      <w:r w:rsidR="00241EC2" w:rsidRPr="00504D36">
        <w:t xml:space="preserve">Sídlo: </w:t>
      </w:r>
      <w:r>
        <w:t>Kraskovo 81, 980 26 Kraskovo</w:t>
      </w:r>
    </w:p>
    <w:p w:rsidR="00040512" w:rsidRPr="00DB4CF1" w:rsidRDefault="00241EC2" w:rsidP="00DB4CF1">
      <w:pPr>
        <w:pStyle w:val="Odsekzoznamu"/>
        <w:numPr>
          <w:ilvl w:val="0"/>
          <w:numId w:val="15"/>
        </w:numPr>
        <w:tabs>
          <w:tab w:val="left" w:pos="346"/>
        </w:tabs>
        <w:autoSpaceDE w:val="0"/>
        <w:spacing w:line="360" w:lineRule="auto"/>
        <w:jc w:val="both"/>
        <w:rPr>
          <w:b/>
          <w:bCs/>
        </w:rPr>
      </w:pPr>
      <w:r w:rsidRPr="00DB4CF1">
        <w:rPr>
          <w:b/>
          <w:bCs/>
        </w:rPr>
        <w:t xml:space="preserve">Občianske združenie </w:t>
      </w:r>
      <w:proofErr w:type="spellStart"/>
      <w:r w:rsidRPr="00DB4CF1">
        <w:rPr>
          <w:b/>
          <w:bCs/>
        </w:rPr>
        <w:t>Kálmána</w:t>
      </w:r>
      <w:proofErr w:type="spellEnd"/>
      <w:r w:rsidRPr="00DB4CF1">
        <w:rPr>
          <w:b/>
          <w:bCs/>
        </w:rPr>
        <w:t xml:space="preserve"> </w:t>
      </w:r>
      <w:proofErr w:type="spellStart"/>
      <w:r w:rsidRPr="00DB4CF1">
        <w:rPr>
          <w:b/>
          <w:bCs/>
        </w:rPr>
        <w:t>Sötera</w:t>
      </w:r>
      <w:proofErr w:type="spellEnd"/>
      <w:r w:rsidRPr="00DB4CF1">
        <w:rPr>
          <w:b/>
          <w:bCs/>
        </w:rPr>
        <w:t xml:space="preserve"> (ZKS) </w:t>
      </w:r>
    </w:p>
    <w:p w:rsidR="00241EC2" w:rsidRPr="00504D36" w:rsidRDefault="00040512" w:rsidP="00DB4CF1">
      <w:pPr>
        <w:tabs>
          <w:tab w:val="left" w:pos="346"/>
        </w:tabs>
        <w:autoSpaceDE w:val="0"/>
        <w:spacing w:line="360" w:lineRule="auto"/>
        <w:ind w:left="720"/>
        <w:jc w:val="both"/>
      </w:pPr>
      <w:r>
        <w:t xml:space="preserve">Sídlo: </w:t>
      </w:r>
      <w:r w:rsidR="00241EC2" w:rsidRPr="00504D36">
        <w:t>Dolinka 211</w:t>
      </w:r>
      <w:r>
        <w:t>, 991 28 Dolinka</w:t>
      </w:r>
    </w:p>
    <w:p w:rsidR="00241EC2" w:rsidRPr="00DB4CF1" w:rsidRDefault="00241EC2" w:rsidP="00DB4CF1">
      <w:pPr>
        <w:pStyle w:val="Odsekzoznamu"/>
        <w:numPr>
          <w:ilvl w:val="0"/>
          <w:numId w:val="15"/>
        </w:numPr>
        <w:tabs>
          <w:tab w:val="left" w:pos="346"/>
        </w:tabs>
        <w:autoSpaceDE w:val="0"/>
        <w:spacing w:line="360" w:lineRule="auto"/>
        <w:jc w:val="both"/>
        <w:rPr>
          <w:b/>
        </w:rPr>
      </w:pPr>
      <w:r w:rsidRPr="00DB4CF1">
        <w:rPr>
          <w:b/>
        </w:rPr>
        <w:t xml:space="preserve">Slovenská včelárska spoločnosť Jána </w:t>
      </w:r>
      <w:proofErr w:type="spellStart"/>
      <w:r w:rsidRPr="00DB4CF1">
        <w:rPr>
          <w:b/>
        </w:rPr>
        <w:t>Čajdu</w:t>
      </w:r>
      <w:proofErr w:type="spellEnd"/>
      <w:r w:rsidRPr="00DB4CF1">
        <w:rPr>
          <w:b/>
        </w:rPr>
        <w:t xml:space="preserve"> (SVS Jána </w:t>
      </w:r>
      <w:proofErr w:type="spellStart"/>
      <w:r w:rsidRPr="00DB4CF1">
        <w:rPr>
          <w:b/>
        </w:rPr>
        <w:t>Čajdu</w:t>
      </w:r>
      <w:proofErr w:type="spellEnd"/>
      <w:r w:rsidRPr="00DB4CF1">
        <w:rPr>
          <w:b/>
        </w:rPr>
        <w:t>)</w:t>
      </w:r>
    </w:p>
    <w:p w:rsidR="00241EC2" w:rsidRPr="00504D36" w:rsidRDefault="00040512" w:rsidP="00241EC2">
      <w:pPr>
        <w:tabs>
          <w:tab w:val="left" w:pos="346"/>
        </w:tabs>
        <w:autoSpaceDE w:val="0"/>
        <w:spacing w:line="360" w:lineRule="auto"/>
        <w:jc w:val="both"/>
      </w:pPr>
      <w:r>
        <w:tab/>
      </w:r>
      <w:r>
        <w:tab/>
      </w:r>
      <w:r w:rsidR="00241EC2" w:rsidRPr="00504D36">
        <w:t>Sídlo:</w:t>
      </w:r>
      <w:r w:rsidR="00241EC2" w:rsidRPr="00504D36">
        <w:rPr>
          <w:b/>
        </w:rPr>
        <w:t xml:space="preserve"> </w:t>
      </w:r>
      <w:r w:rsidR="00241EC2" w:rsidRPr="00504D36">
        <w:t>Ráztoky 1240, 013 62 Veľké Rovné</w:t>
      </w:r>
    </w:p>
    <w:p w:rsidR="00241EC2" w:rsidRPr="00DB4CF1" w:rsidRDefault="00241EC2" w:rsidP="00DB4CF1">
      <w:pPr>
        <w:pStyle w:val="Odsekzoznamu"/>
        <w:numPr>
          <w:ilvl w:val="0"/>
          <w:numId w:val="15"/>
        </w:numPr>
        <w:tabs>
          <w:tab w:val="left" w:pos="346"/>
        </w:tabs>
        <w:autoSpaceDE w:val="0"/>
        <w:spacing w:line="360" w:lineRule="auto"/>
        <w:jc w:val="both"/>
        <w:rPr>
          <w:b/>
        </w:rPr>
      </w:pPr>
      <w:r w:rsidRPr="00DB4CF1">
        <w:rPr>
          <w:b/>
        </w:rPr>
        <w:t>Spolok včelárov Západného Slovenska (SVZS)</w:t>
      </w:r>
    </w:p>
    <w:p w:rsidR="00241EC2" w:rsidRPr="00504D36" w:rsidRDefault="00040512" w:rsidP="00241EC2">
      <w:pPr>
        <w:tabs>
          <w:tab w:val="left" w:pos="346"/>
        </w:tabs>
        <w:autoSpaceDE w:val="0"/>
        <w:spacing w:line="360" w:lineRule="auto"/>
        <w:jc w:val="both"/>
      </w:pPr>
      <w:r>
        <w:tab/>
      </w:r>
      <w:r>
        <w:tab/>
      </w:r>
      <w:r w:rsidR="00241EC2" w:rsidRPr="00504D36">
        <w:t>Sídlo: Na vyhliadke 9, 841 07 Bratislava</w:t>
      </w:r>
    </w:p>
    <w:p w:rsidR="00241EC2" w:rsidRPr="00DB4CF1" w:rsidRDefault="00241EC2" w:rsidP="00DB4CF1">
      <w:pPr>
        <w:pStyle w:val="Odsekzoznamu"/>
        <w:numPr>
          <w:ilvl w:val="0"/>
          <w:numId w:val="15"/>
        </w:numPr>
        <w:tabs>
          <w:tab w:val="left" w:pos="346"/>
        </w:tabs>
        <w:autoSpaceDE w:val="0"/>
        <w:spacing w:line="360" w:lineRule="auto"/>
        <w:jc w:val="both"/>
        <w:rPr>
          <w:b/>
        </w:rPr>
      </w:pPr>
      <w:r w:rsidRPr="00DB4CF1">
        <w:rPr>
          <w:b/>
        </w:rPr>
        <w:t>Združenie včelárov Východného Slovenska – regiónu Spiš (ZVZS – regiónu Spiš)</w:t>
      </w:r>
    </w:p>
    <w:p w:rsidR="00241EC2" w:rsidRDefault="00040512" w:rsidP="00241EC2">
      <w:pPr>
        <w:tabs>
          <w:tab w:val="left" w:pos="346"/>
        </w:tabs>
        <w:autoSpaceDE w:val="0"/>
        <w:spacing w:line="360" w:lineRule="auto"/>
        <w:jc w:val="both"/>
      </w:pPr>
      <w:r>
        <w:tab/>
      </w:r>
      <w:r>
        <w:tab/>
      </w:r>
      <w:r w:rsidR="00241EC2" w:rsidRPr="00504D36">
        <w:t>Sídlo: Obrancov mieru 11,052 01  Spišská Nová Ves</w:t>
      </w:r>
    </w:p>
    <w:p w:rsidR="00040512" w:rsidRPr="00040512" w:rsidRDefault="00040512" w:rsidP="00DB4CF1">
      <w:pPr>
        <w:pStyle w:val="Odsekzoznamu"/>
        <w:numPr>
          <w:ilvl w:val="0"/>
          <w:numId w:val="15"/>
        </w:numPr>
        <w:tabs>
          <w:tab w:val="left" w:pos="346"/>
        </w:tabs>
        <w:autoSpaceDE w:val="0"/>
        <w:spacing w:line="360" w:lineRule="auto"/>
        <w:jc w:val="both"/>
        <w:rPr>
          <w:b/>
        </w:rPr>
      </w:pPr>
      <w:proofErr w:type="spellStart"/>
      <w:r w:rsidRPr="00040512">
        <w:rPr>
          <w:b/>
        </w:rPr>
        <w:t>Včeloz</w:t>
      </w:r>
      <w:proofErr w:type="spellEnd"/>
    </w:p>
    <w:p w:rsidR="00040512" w:rsidRPr="00504D36" w:rsidRDefault="00040512" w:rsidP="00DB4CF1">
      <w:pPr>
        <w:pStyle w:val="Odsekzoznamu"/>
        <w:tabs>
          <w:tab w:val="left" w:pos="346"/>
        </w:tabs>
        <w:autoSpaceDE w:val="0"/>
        <w:spacing w:line="360" w:lineRule="auto"/>
        <w:jc w:val="both"/>
      </w:pPr>
      <w:r>
        <w:t xml:space="preserve">Sídlo: </w:t>
      </w:r>
      <w:proofErr w:type="spellStart"/>
      <w:r>
        <w:t>Važina</w:t>
      </w:r>
      <w:proofErr w:type="spellEnd"/>
      <w:r>
        <w:t xml:space="preserve"> 50/7, 922 41 Drahovce</w:t>
      </w:r>
    </w:p>
    <w:p w:rsidR="00040512" w:rsidRDefault="00040512" w:rsidP="00A47186">
      <w:pPr>
        <w:widowControl/>
        <w:tabs>
          <w:tab w:val="left" w:pos="346"/>
        </w:tabs>
        <w:suppressAutoHyphens w:val="0"/>
        <w:autoSpaceDE w:val="0"/>
        <w:spacing w:line="360" w:lineRule="auto"/>
        <w:jc w:val="both"/>
      </w:pPr>
      <w:r>
        <w:rPr>
          <w:b/>
          <w:bCs/>
        </w:rPr>
        <w:t>II.</w:t>
      </w:r>
      <w:r w:rsidR="00241EC2" w:rsidRPr="00504D36">
        <w:rPr>
          <w:b/>
          <w:bCs/>
        </w:rPr>
        <w:t xml:space="preserve"> Spolok včelárov Slovenska (SVS)</w:t>
      </w:r>
      <w:r w:rsidR="00241EC2" w:rsidRPr="00504D36">
        <w:t xml:space="preserve"> </w:t>
      </w:r>
    </w:p>
    <w:p w:rsidR="00241EC2" w:rsidRPr="00504D36" w:rsidRDefault="00040512" w:rsidP="00A47186">
      <w:pPr>
        <w:widowControl/>
        <w:tabs>
          <w:tab w:val="left" w:pos="346"/>
        </w:tabs>
        <w:suppressAutoHyphens w:val="0"/>
        <w:autoSpaceDE w:val="0"/>
        <w:spacing w:line="360" w:lineRule="auto"/>
        <w:jc w:val="both"/>
      </w:pPr>
      <w:r>
        <w:t xml:space="preserve">Sídlo: </w:t>
      </w:r>
      <w:proofErr w:type="spellStart"/>
      <w:r w:rsidR="00241EC2" w:rsidRPr="00504D36">
        <w:t>Oravická</w:t>
      </w:r>
      <w:proofErr w:type="spellEnd"/>
      <w:r w:rsidR="00241EC2" w:rsidRPr="00504D36">
        <w:t xml:space="preserve"> 612/12, </w:t>
      </w:r>
      <w:r w:rsidR="001D3AEE">
        <w:t xml:space="preserve">028 01 </w:t>
      </w:r>
      <w:r w:rsidR="00241EC2" w:rsidRPr="00504D36">
        <w:t xml:space="preserve">Trstená </w:t>
      </w:r>
    </w:p>
    <w:p w:rsidR="00040512" w:rsidRDefault="00040512" w:rsidP="00241EC2">
      <w:pPr>
        <w:tabs>
          <w:tab w:val="left" w:pos="346"/>
        </w:tabs>
        <w:autoSpaceDE w:val="0"/>
        <w:spacing w:line="360" w:lineRule="auto"/>
        <w:jc w:val="both"/>
        <w:rPr>
          <w:b/>
          <w:bCs/>
        </w:rPr>
      </w:pPr>
      <w:r>
        <w:rPr>
          <w:b/>
          <w:bCs/>
        </w:rPr>
        <w:t>III.</w:t>
      </w:r>
      <w:r w:rsidR="00241EC2" w:rsidRPr="00504D36">
        <w:rPr>
          <w:b/>
          <w:bCs/>
        </w:rPr>
        <w:t xml:space="preserve"> </w:t>
      </w:r>
      <w:r w:rsidR="00731C2B">
        <w:rPr>
          <w:b/>
          <w:bCs/>
        </w:rPr>
        <w:t xml:space="preserve">Národné poľnohospodárske a potravinárske centrum, </w:t>
      </w:r>
      <w:r w:rsidR="001D3AEE">
        <w:rPr>
          <w:b/>
          <w:bCs/>
        </w:rPr>
        <w:t>Výskumný ústav živočíšnej výroby,</w:t>
      </w:r>
      <w:r w:rsidR="00241EC2" w:rsidRPr="00504D36">
        <w:rPr>
          <w:b/>
          <w:bCs/>
        </w:rPr>
        <w:t xml:space="preserve"> Ústav včelárstva Liptovský Hrádok (</w:t>
      </w:r>
      <w:r w:rsidR="00731C2B">
        <w:rPr>
          <w:b/>
          <w:bCs/>
        </w:rPr>
        <w:t>NPPC-</w:t>
      </w:r>
      <w:r w:rsidR="001D3AEE">
        <w:rPr>
          <w:b/>
          <w:bCs/>
        </w:rPr>
        <w:t xml:space="preserve">VÚŽV </w:t>
      </w:r>
      <w:proofErr w:type="spellStart"/>
      <w:r w:rsidR="001D3AEE">
        <w:rPr>
          <w:b/>
          <w:bCs/>
        </w:rPr>
        <w:t>ÚVč</w:t>
      </w:r>
      <w:proofErr w:type="spellEnd"/>
      <w:r w:rsidR="001D3AEE">
        <w:rPr>
          <w:b/>
          <w:bCs/>
        </w:rPr>
        <w:t xml:space="preserve"> LH</w:t>
      </w:r>
      <w:r w:rsidR="00241EC2" w:rsidRPr="00504D36">
        <w:rPr>
          <w:b/>
          <w:bCs/>
        </w:rPr>
        <w:t xml:space="preserve">) </w:t>
      </w:r>
    </w:p>
    <w:p w:rsidR="00241EC2" w:rsidRPr="00504D36" w:rsidRDefault="00040512" w:rsidP="00241EC2">
      <w:pPr>
        <w:tabs>
          <w:tab w:val="left" w:pos="346"/>
        </w:tabs>
        <w:autoSpaceDE w:val="0"/>
        <w:spacing w:line="360" w:lineRule="auto"/>
        <w:jc w:val="both"/>
      </w:pPr>
      <w:r w:rsidRPr="001D3AEE">
        <w:rPr>
          <w:bCs/>
        </w:rPr>
        <w:t>Sídlo:</w:t>
      </w:r>
      <w:r>
        <w:rPr>
          <w:b/>
          <w:bCs/>
        </w:rPr>
        <w:t xml:space="preserve"> </w:t>
      </w:r>
      <w:proofErr w:type="spellStart"/>
      <w:r w:rsidR="00241EC2" w:rsidRPr="00504D36">
        <w:rPr>
          <w:bCs/>
        </w:rPr>
        <w:t>Gašperíkova</w:t>
      </w:r>
      <w:proofErr w:type="spellEnd"/>
      <w:r w:rsidR="00241EC2" w:rsidRPr="00504D36">
        <w:rPr>
          <w:bCs/>
        </w:rPr>
        <w:t xml:space="preserve"> 599, 033 08 Liptovský Hrádok </w:t>
      </w:r>
    </w:p>
    <w:p w:rsidR="00D175CF" w:rsidRDefault="00D175CF">
      <w:pPr>
        <w:widowControl/>
        <w:suppressAutoHyphens w:val="0"/>
        <w:spacing w:after="200" w:line="276" w:lineRule="auto"/>
        <w:rPr>
          <w:rFonts w:ascii="Cambria" w:eastAsia="Times New Roman" w:hAnsi="Cambria"/>
          <w:b/>
          <w:bCs/>
          <w:kern w:val="32"/>
          <w:sz w:val="32"/>
          <w:szCs w:val="32"/>
        </w:rPr>
      </w:pPr>
      <w:bookmarkStart w:id="51" w:name="_Toc444601798"/>
      <w:r>
        <w:br w:type="page"/>
      </w:r>
    </w:p>
    <w:p w:rsidR="00241EC2" w:rsidRPr="00B1086C" w:rsidRDefault="00241EC2" w:rsidP="00B1086C">
      <w:pPr>
        <w:pStyle w:val="Nadpis1"/>
      </w:pPr>
      <w:r w:rsidRPr="00B1086C">
        <w:lastRenderedPageBreak/>
        <w:t>7.  Kontroly a</w:t>
      </w:r>
      <w:r w:rsidR="001D3AEE" w:rsidRPr="00B1086C">
        <w:t> </w:t>
      </w:r>
      <w:r w:rsidRPr="00B1086C">
        <w:t>hodnotenie</w:t>
      </w:r>
      <w:bookmarkEnd w:id="51"/>
    </w:p>
    <w:p w:rsidR="001D3AEE" w:rsidRPr="001D3AEE" w:rsidRDefault="001D3AEE" w:rsidP="001D3AEE"/>
    <w:p w:rsidR="00241EC2" w:rsidRPr="00504D36" w:rsidRDefault="00241EC2" w:rsidP="00241EC2">
      <w:pPr>
        <w:tabs>
          <w:tab w:val="left" w:pos="540"/>
        </w:tabs>
        <w:autoSpaceDE w:val="0"/>
        <w:spacing w:line="360" w:lineRule="auto"/>
        <w:jc w:val="both"/>
      </w:pPr>
      <w:r w:rsidRPr="00504D36">
        <w:tab/>
        <w:t xml:space="preserve">Národné výdaje na financovanie jednotlivých opatrení budú poskytnuté Ministerstvom pôdohospodárstva a rozvoja vidieka Slovenskej republiky (ďalej len „MPRV SR“). Orgány a zložky Pôdohospodárskej platobnej agentúry, MPRV SR, orgány EÚ alebo určené kontrolné orgány môžu preskúmavať dodržiavanie všetkých podmienok a záväzkov, najmä oprávnenosť výdavkov alebo už vyplatenej podpory. </w:t>
      </w:r>
    </w:p>
    <w:p w:rsidR="00241EC2" w:rsidRPr="00504D36" w:rsidRDefault="00731C2B" w:rsidP="00241EC2">
      <w:pPr>
        <w:pStyle w:val="Hlavika"/>
        <w:widowControl/>
        <w:tabs>
          <w:tab w:val="clear" w:pos="4536"/>
          <w:tab w:val="clear" w:pos="9072"/>
        </w:tabs>
        <w:suppressAutoHyphens w:val="0"/>
        <w:spacing w:line="360" w:lineRule="auto"/>
        <w:ind w:firstLine="567"/>
        <w:jc w:val="both"/>
      </w:pPr>
      <w:r>
        <w:t>F</w:t>
      </w:r>
      <w:r w:rsidR="00241EC2" w:rsidRPr="00504D36">
        <w:t xml:space="preserve">inančnou kontrolou sa overuje objektívny stav kontrolovaných skutočností a ich súlad so všeobecne záväznými právnymi predpismi a vnútornými aktmi riadenia so zameraním na </w:t>
      </w:r>
      <w:r w:rsidR="00D23E7C" w:rsidRPr="00D23E7C">
        <w:t>dodržiavanie hospodárnosti, efektívnosti,</w:t>
      </w:r>
      <w:r w:rsidR="00D23E7C">
        <w:t xml:space="preserve"> účinnosti</w:t>
      </w:r>
      <w:r w:rsidR="00D23E7C" w:rsidRPr="00D23E7C">
        <w:t xml:space="preserve"> a účelnosti pri hospodárení  s verejnými financiami a realizácii finančnej operácie alebo jej časti, overovanie plnenia opatrení prijatých na nápravu nedostatkov zistených administratívnou finančnou kontrolu alebo finančnou kontrolou na mieste a na odstránenie príčin ich vzniku.</w:t>
      </w:r>
      <w:r w:rsidR="00241EC2" w:rsidRPr="00504D36">
        <w:t xml:space="preserve">. Na vykonávanie finančných kontrol </w:t>
      </w:r>
      <w:r w:rsidR="004F414E">
        <w:t>na mieste sú oprávnené osoby</w:t>
      </w:r>
      <w:r w:rsidR="00241EC2" w:rsidRPr="00504D36">
        <w:t>, ktorým kontrolná pôsobnosť vyplýva z osobitných právnych predpisov.</w:t>
      </w:r>
    </w:p>
    <w:p w:rsidR="00241EC2" w:rsidRPr="00B1086C" w:rsidRDefault="00241EC2" w:rsidP="00B1086C">
      <w:pPr>
        <w:pStyle w:val="Nadpis2"/>
        <w:rPr>
          <w:i w:val="0"/>
        </w:rPr>
      </w:pPr>
      <w:bookmarkStart w:id="52" w:name="_Toc444601799"/>
      <w:r w:rsidRPr="00B1086C">
        <w:rPr>
          <w:i w:val="0"/>
        </w:rPr>
        <w:t>7.1. Kontroly príjemcov podpory</w:t>
      </w:r>
      <w:bookmarkEnd w:id="52"/>
    </w:p>
    <w:p w:rsidR="001D3AEE" w:rsidRPr="001D3AEE" w:rsidRDefault="001D3AEE" w:rsidP="001D3AEE"/>
    <w:p w:rsidR="00241EC2" w:rsidRDefault="00241EC2" w:rsidP="00241EC2">
      <w:pPr>
        <w:tabs>
          <w:tab w:val="left" w:pos="540"/>
        </w:tabs>
        <w:autoSpaceDE w:val="0"/>
        <w:spacing w:line="360" w:lineRule="auto"/>
        <w:jc w:val="both"/>
      </w:pPr>
      <w:r w:rsidRPr="00504D36">
        <w:tab/>
        <w:t xml:space="preserve">Príslušný kontrolný orgán môže vstúpiť počas doby prevádzky podniku do jeho častí, </w:t>
      </w:r>
      <w:r w:rsidRPr="00504D36">
        <w:br/>
        <w:t xml:space="preserve">na plochy a do učtární a nahliadnuť do všetkých dokladov alebo účtov príjemcu podpory.          Príjemca podpory je zaviazaný kontrolu povoliť, byť pri nej prítomný (alebo jeho zástupca) a podať príslušné informácie a záznamy. </w:t>
      </w:r>
      <w:r w:rsidR="004F414E">
        <w:t>Oprávnená osoba</w:t>
      </w:r>
      <w:r w:rsidRPr="00504D36">
        <w:t xml:space="preserve"> môže pre aktivity kontroly v každom čase príjemcu podpory požiadať o doručenie alebo zaslanie potrebných podkladov. Výsledky kontrol sú predkladané v písomnej forme. </w:t>
      </w:r>
      <w:r w:rsidR="004F414E">
        <w:t>Systém kontroly príspevkov z fondov EÚ podľa čl. 58 ods. 2 nariadenia Európskeho parlamentu a Rady (EÚ) č. 1306/2013 a zákona č. 357/2015 Z. z. zahŕňa systematickú administratívnu finančnú kontrolu všetkých žiadostí o pomoc a žiadosti o platbu, doplnenú finančnými kontrolami na mieste.</w:t>
      </w:r>
    </w:p>
    <w:p w:rsidR="00671F1E" w:rsidRPr="00504D36" w:rsidRDefault="00671F1E" w:rsidP="00241EC2">
      <w:pPr>
        <w:tabs>
          <w:tab w:val="left" w:pos="540"/>
        </w:tabs>
        <w:autoSpaceDE w:val="0"/>
        <w:spacing w:line="360" w:lineRule="auto"/>
        <w:jc w:val="both"/>
      </w:pPr>
      <w:r>
        <w:tab/>
        <w:t>Oblasť kontrol vykonávania včelárskych programov upravuje článok 8 vykonávacieho nariadenia Komisie (EÚ) 2015/1368, ktorým sa stanovujú pravidlá uplatňovania nariadenia Európskeho parlamentu a Rady (EÚ) 1308/2013, pokiaľ ide o pomoc v sektore včelárstva, a na neoprávnené platby a sankcie článok 9 uvedeného vykonávacieho nariadenia.</w:t>
      </w:r>
    </w:p>
    <w:p w:rsidR="001D3AEE" w:rsidRPr="00B1086C" w:rsidRDefault="001D3AEE" w:rsidP="00B1086C">
      <w:pPr>
        <w:pStyle w:val="Nadpis2"/>
        <w:rPr>
          <w:i w:val="0"/>
        </w:rPr>
      </w:pPr>
      <w:bookmarkStart w:id="53" w:name="_Toc444601800"/>
      <w:r w:rsidRPr="00B1086C">
        <w:rPr>
          <w:i w:val="0"/>
        </w:rPr>
        <w:t>7.2. Riešenie nezrovnalostí</w:t>
      </w:r>
      <w:bookmarkEnd w:id="53"/>
    </w:p>
    <w:p w:rsidR="001D3AEE" w:rsidRDefault="001D3AEE" w:rsidP="00DB4CF1"/>
    <w:p w:rsidR="001D3AEE" w:rsidRPr="00DB4CF1" w:rsidRDefault="001D3AEE" w:rsidP="001D3AEE">
      <w:pPr>
        <w:tabs>
          <w:tab w:val="left" w:pos="540"/>
        </w:tabs>
        <w:autoSpaceDE w:val="0"/>
        <w:spacing w:line="360" w:lineRule="auto"/>
        <w:jc w:val="both"/>
      </w:pPr>
      <w:r w:rsidRPr="00DB4CF1">
        <w:tab/>
      </w:r>
    </w:p>
    <w:p w:rsidR="00CA2D69" w:rsidRDefault="001D3AEE" w:rsidP="00087173">
      <w:pPr>
        <w:tabs>
          <w:tab w:val="left" w:pos="540"/>
        </w:tabs>
        <w:autoSpaceDE w:val="0"/>
        <w:spacing w:line="360" w:lineRule="auto"/>
        <w:jc w:val="both"/>
      </w:pPr>
      <w:r w:rsidRPr="00DB4CF1">
        <w:tab/>
      </w:r>
      <w:r w:rsidR="00CA2D69" w:rsidRPr="00CA2D69">
        <w:t>Príspevok Únie na vnútroštátne programy pre sektor včelárstva upravuje čl</w:t>
      </w:r>
      <w:r w:rsidR="00CA2D69">
        <w:t>.</w:t>
      </w:r>
      <w:r w:rsidR="00CA2D69" w:rsidRPr="00CA2D69">
        <w:t xml:space="preserve"> 55 nariadenia Európskeho parlamentu a Rady (EÚ) č. 1308/2013. Na opatrenia ustanovené v tomto nariadení sa vzťahuje nariadenie Európskeho parlamentu a Rady (E</w:t>
      </w:r>
      <w:r w:rsidR="00CA2D69">
        <w:t xml:space="preserve">Ú) č. 1306/2013 </w:t>
      </w:r>
      <w:r w:rsidR="00CA2D69" w:rsidRPr="00CA2D69">
        <w:t xml:space="preserve">o financovaní, riadení a </w:t>
      </w:r>
      <w:r w:rsidR="00CA2D69" w:rsidRPr="00CA2D69">
        <w:lastRenderedPageBreak/>
        <w:t>monitorovaní spoločnej poľnohospodárskej politiky</w:t>
      </w:r>
      <w:r w:rsidR="00CA2D69">
        <w:t xml:space="preserve">. </w:t>
      </w:r>
    </w:p>
    <w:p w:rsidR="00CA2D69" w:rsidRDefault="00CA2D69" w:rsidP="00087173">
      <w:pPr>
        <w:tabs>
          <w:tab w:val="left" w:pos="540"/>
        </w:tabs>
        <w:autoSpaceDE w:val="0"/>
        <w:spacing w:line="360" w:lineRule="auto"/>
        <w:jc w:val="both"/>
      </w:pPr>
      <w:r>
        <w:tab/>
      </w:r>
      <w:r w:rsidR="001D3AEE" w:rsidRPr="00DB4CF1">
        <w:t xml:space="preserve">Ak Pôdohospodárska platobná agentúra zistí nezrovnalosť, je povinná vypracovať a schváliť správu o zistenej nezrovnalosti a predložiť ju prijímateľovi. Schválením správy o zistenej nezrovnalosti bude pozastavené vyplácanie podpory prijímateľovi až do momentu </w:t>
      </w:r>
      <w:proofErr w:type="spellStart"/>
      <w:r w:rsidR="001D3AEE" w:rsidRPr="00DB4CF1">
        <w:t>vysporiadania</w:t>
      </w:r>
      <w:proofErr w:type="spellEnd"/>
      <w:r w:rsidR="001D3AEE" w:rsidRPr="00DB4CF1">
        <w:t xml:space="preserve"> celej sumy nezrovnalosti.</w:t>
      </w:r>
      <w:bookmarkStart w:id="54" w:name="_Toc444601801"/>
      <w:r>
        <w:t xml:space="preserve"> </w:t>
      </w:r>
    </w:p>
    <w:p w:rsidR="00087173" w:rsidRDefault="00CA2D69" w:rsidP="00087173">
      <w:pPr>
        <w:tabs>
          <w:tab w:val="left" w:pos="540"/>
        </w:tabs>
        <w:autoSpaceDE w:val="0"/>
        <w:spacing w:line="360" w:lineRule="auto"/>
        <w:jc w:val="both"/>
      </w:pPr>
      <w:r>
        <w:tab/>
        <w:t>O</w:t>
      </w:r>
      <w:r w:rsidRPr="00CA2D69">
        <w:t>blasť kontrol vykonávania včelárskych programov upravuje čl</w:t>
      </w:r>
      <w:r>
        <w:t>.</w:t>
      </w:r>
      <w:r w:rsidRPr="00CA2D69">
        <w:t xml:space="preserve"> 8 vykonávacieho nariadenia Komisie (EÚ) 2015/1368, ktorým sa stanovujú pravidlá uplatňovania nariadenia Európskeho parlamentu a Rady (EÚ) č. 1308/2013, pokiaľ ide o pomoc v sektore včelárstva, a na neoprávnené platby a sankcie článok 9 uvedeného vykonávacieho nariadenia.</w:t>
      </w:r>
    </w:p>
    <w:p w:rsidR="00087173" w:rsidRPr="00087173" w:rsidRDefault="00087173" w:rsidP="00087173">
      <w:pPr>
        <w:tabs>
          <w:tab w:val="left" w:pos="540"/>
        </w:tabs>
        <w:autoSpaceDE w:val="0"/>
        <w:spacing w:line="360" w:lineRule="auto"/>
        <w:jc w:val="both"/>
      </w:pPr>
    </w:p>
    <w:p w:rsidR="00241EC2" w:rsidRPr="00B1086C" w:rsidRDefault="001D3AEE" w:rsidP="00B1086C">
      <w:pPr>
        <w:pStyle w:val="Nadpis2"/>
        <w:rPr>
          <w:i w:val="0"/>
        </w:rPr>
      </w:pPr>
      <w:r w:rsidRPr="00B1086C">
        <w:rPr>
          <w:i w:val="0"/>
        </w:rPr>
        <w:t>7.3.</w:t>
      </w:r>
      <w:r w:rsidR="00241EC2" w:rsidRPr="00B1086C">
        <w:rPr>
          <w:i w:val="0"/>
        </w:rPr>
        <w:t xml:space="preserve"> Monitoring a</w:t>
      </w:r>
      <w:r w:rsidRPr="00B1086C">
        <w:rPr>
          <w:i w:val="0"/>
        </w:rPr>
        <w:t> </w:t>
      </w:r>
      <w:r w:rsidR="00241EC2" w:rsidRPr="00B1086C">
        <w:rPr>
          <w:i w:val="0"/>
        </w:rPr>
        <w:t>hodnotenie</w:t>
      </w:r>
      <w:bookmarkEnd w:id="54"/>
    </w:p>
    <w:p w:rsidR="001D3AEE" w:rsidRPr="001D3AEE" w:rsidRDefault="001D3AEE" w:rsidP="001D3AEE"/>
    <w:p w:rsidR="00241EC2" w:rsidRPr="00504D36" w:rsidRDefault="00241EC2" w:rsidP="00241EC2">
      <w:pPr>
        <w:tabs>
          <w:tab w:val="left" w:pos="540"/>
        </w:tabs>
        <w:autoSpaceDE w:val="0"/>
        <w:spacing w:line="360" w:lineRule="auto"/>
        <w:jc w:val="both"/>
      </w:pPr>
      <w:r w:rsidRPr="00504D36">
        <w:tab/>
        <w:t xml:space="preserve">MPRV SR bude sledovať vývoj a účinnosť implementácie NP. Monitorovanie včelárskeho programu bude realizované a hodnotené v súlade s nariadením </w:t>
      </w:r>
      <w:r w:rsidR="00CA2D69" w:rsidRPr="00CA2D69">
        <w:t>Európskeho parlamentu a Rady (EÚ) č. 1306/2013</w:t>
      </w:r>
      <w:r w:rsidRPr="00504D36">
        <w:t xml:space="preserve">. Pri hodnotení sa bude klásť dôraz na vykonanie jednotlivých opatrení, využitie finančných zdrojov, dosiahnutý pokrok v sektore, efektívnosť kontrol a budú dané odporúčania. </w:t>
      </w:r>
    </w:p>
    <w:p w:rsidR="00241EC2" w:rsidRPr="00504D36" w:rsidRDefault="00241EC2" w:rsidP="00241EC2">
      <w:pPr>
        <w:tabs>
          <w:tab w:val="left" w:pos="0"/>
          <w:tab w:val="left" w:pos="540"/>
        </w:tabs>
        <w:autoSpaceDE w:val="0"/>
        <w:snapToGrid w:val="0"/>
        <w:spacing w:line="360" w:lineRule="auto"/>
        <w:jc w:val="both"/>
      </w:pPr>
      <w:r w:rsidRPr="00504D36">
        <w:tab/>
      </w:r>
      <w:r w:rsidR="00671F1E">
        <w:t>Slovenská republika zabezpečí, aby nedochádzalo k dvojitému financovaniu včelárskych programov v rámci pomoci v odvetví včelárstva podľa článku 55 nariadenia (EÚ) 1308/2013 a podpory rozvoja vidieka podľa nariadenia (EÚ) 1305/2013.</w:t>
      </w:r>
    </w:p>
    <w:p w:rsidR="00241EC2" w:rsidRPr="00504D36" w:rsidRDefault="00241EC2" w:rsidP="00241EC2">
      <w:pPr>
        <w:spacing w:line="360" w:lineRule="auto"/>
      </w:pPr>
    </w:p>
    <w:p w:rsidR="00241EC2" w:rsidRPr="00504D36" w:rsidRDefault="00241EC2" w:rsidP="00241EC2">
      <w:pPr>
        <w:spacing w:line="360" w:lineRule="auto"/>
      </w:pPr>
    </w:p>
    <w:p w:rsidR="00241EC2" w:rsidRPr="00504D36" w:rsidRDefault="00241EC2" w:rsidP="00241EC2"/>
    <w:p w:rsidR="00593FF3" w:rsidRPr="00504D36" w:rsidRDefault="00593FF3"/>
    <w:sectPr w:rsidR="00593FF3" w:rsidRPr="00504D36" w:rsidSect="00D033F1">
      <w:footerReference w:type="default" r:id="rId9"/>
      <w:pgSz w:w="11905" w:h="16837"/>
      <w:pgMar w:top="899" w:right="1105" w:bottom="127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359" w:rsidRDefault="00451359">
      <w:r>
        <w:separator/>
      </w:r>
    </w:p>
  </w:endnote>
  <w:endnote w:type="continuationSeparator" w:id="0">
    <w:p w:rsidR="00451359" w:rsidRDefault="0045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HelveticaNeueCE-Heavy">
    <w:altName w:val="Arial Unicode MS"/>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DejaVu Sans">
    <w:charset w:val="EE"/>
    <w:family w:val="swiss"/>
    <w:pitch w:val="variable"/>
    <w:sig w:usb0="E7002EFF" w:usb1="D200FDFF" w:usb2="0A04602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20002A87" w:usb1="00000000" w:usb2="00000000" w:usb3="00000000" w:csb0="000001FF" w:csb1="00000000"/>
  </w:font>
  <w:font w:name="ms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1E" w:rsidRDefault="00671F1E" w:rsidP="00D033F1">
    <w:pPr>
      <w:pStyle w:val="Pta"/>
      <w:jc w:val="center"/>
    </w:pPr>
    <w:r>
      <w:fldChar w:fldCharType="begin"/>
    </w:r>
    <w:r>
      <w:instrText xml:space="preserve"> PAGE   \* MERGEFORMAT </w:instrText>
    </w:r>
    <w:r>
      <w:fldChar w:fldCharType="separate"/>
    </w:r>
    <w:r w:rsidR="00763AB0">
      <w:rPr>
        <w:noProof/>
      </w:rPr>
      <w:t>26</w:t>
    </w:r>
    <w:r>
      <w:fldChar w:fldCharType="end"/>
    </w:r>
  </w:p>
  <w:p w:rsidR="00671F1E" w:rsidRDefault="00671F1E" w:rsidP="00D033F1">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359" w:rsidRDefault="00451359">
      <w:r>
        <w:separator/>
      </w:r>
    </w:p>
  </w:footnote>
  <w:footnote w:type="continuationSeparator" w:id="0">
    <w:p w:rsidR="00451359" w:rsidRDefault="00451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126B52A0"/>
    <w:multiLevelType w:val="hybridMultilevel"/>
    <w:tmpl w:val="9692C8F4"/>
    <w:lvl w:ilvl="0" w:tplc="7FEE66DC">
      <w:start w:val="1"/>
      <w:numFmt w:val="bullet"/>
      <w:lvlText w:val="-"/>
      <w:lvlJc w:val="left"/>
      <w:pPr>
        <w:ind w:left="720" w:hanging="360"/>
      </w:pPr>
      <w:rPr>
        <w:rFonts w:ascii="Times New Roman" w:eastAsia="HelveticaNeueCE-Heavy"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0243058"/>
    <w:multiLevelType w:val="hybridMultilevel"/>
    <w:tmpl w:val="5E2C2E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9475601"/>
    <w:multiLevelType w:val="hybridMultilevel"/>
    <w:tmpl w:val="B60A0B4E"/>
    <w:lvl w:ilvl="0" w:tplc="DE8A1728">
      <w:start w:val="1"/>
      <w:numFmt w:val="bullet"/>
      <w:lvlText w:val="-"/>
      <w:lvlJc w:val="left"/>
      <w:pPr>
        <w:tabs>
          <w:tab w:val="num" w:pos="405"/>
        </w:tabs>
        <w:ind w:left="405" w:hanging="360"/>
      </w:pPr>
      <w:rPr>
        <w:rFonts w:ascii="Calibri" w:eastAsia="HelveticaNeueCE-Heavy" w:hAnsi="Calibri" w:hint="default"/>
      </w:rPr>
    </w:lvl>
    <w:lvl w:ilvl="1" w:tplc="041B0003" w:tentative="1">
      <w:start w:val="1"/>
      <w:numFmt w:val="bullet"/>
      <w:lvlText w:val="o"/>
      <w:lvlJc w:val="left"/>
      <w:pPr>
        <w:tabs>
          <w:tab w:val="num" w:pos="1125"/>
        </w:tabs>
        <w:ind w:left="1125" w:hanging="360"/>
      </w:pPr>
      <w:rPr>
        <w:rFonts w:ascii="Courier New" w:hAnsi="Courier New" w:hint="default"/>
      </w:rPr>
    </w:lvl>
    <w:lvl w:ilvl="2" w:tplc="041B0005" w:tentative="1">
      <w:start w:val="1"/>
      <w:numFmt w:val="bullet"/>
      <w:lvlText w:val=""/>
      <w:lvlJc w:val="left"/>
      <w:pPr>
        <w:tabs>
          <w:tab w:val="num" w:pos="1845"/>
        </w:tabs>
        <w:ind w:left="1845" w:hanging="360"/>
      </w:pPr>
      <w:rPr>
        <w:rFonts w:ascii="Wingdings" w:hAnsi="Wingdings" w:hint="default"/>
      </w:rPr>
    </w:lvl>
    <w:lvl w:ilvl="3" w:tplc="041B0001" w:tentative="1">
      <w:start w:val="1"/>
      <w:numFmt w:val="bullet"/>
      <w:lvlText w:val=""/>
      <w:lvlJc w:val="left"/>
      <w:pPr>
        <w:tabs>
          <w:tab w:val="num" w:pos="2565"/>
        </w:tabs>
        <w:ind w:left="2565" w:hanging="360"/>
      </w:pPr>
      <w:rPr>
        <w:rFonts w:ascii="Symbol" w:hAnsi="Symbol" w:hint="default"/>
      </w:rPr>
    </w:lvl>
    <w:lvl w:ilvl="4" w:tplc="041B0003" w:tentative="1">
      <w:start w:val="1"/>
      <w:numFmt w:val="bullet"/>
      <w:lvlText w:val="o"/>
      <w:lvlJc w:val="left"/>
      <w:pPr>
        <w:tabs>
          <w:tab w:val="num" w:pos="3285"/>
        </w:tabs>
        <w:ind w:left="3285" w:hanging="360"/>
      </w:pPr>
      <w:rPr>
        <w:rFonts w:ascii="Courier New" w:hAnsi="Courier New" w:hint="default"/>
      </w:rPr>
    </w:lvl>
    <w:lvl w:ilvl="5" w:tplc="041B0005" w:tentative="1">
      <w:start w:val="1"/>
      <w:numFmt w:val="bullet"/>
      <w:lvlText w:val=""/>
      <w:lvlJc w:val="left"/>
      <w:pPr>
        <w:tabs>
          <w:tab w:val="num" w:pos="4005"/>
        </w:tabs>
        <w:ind w:left="4005" w:hanging="360"/>
      </w:pPr>
      <w:rPr>
        <w:rFonts w:ascii="Wingdings" w:hAnsi="Wingdings" w:hint="default"/>
      </w:rPr>
    </w:lvl>
    <w:lvl w:ilvl="6" w:tplc="041B0001" w:tentative="1">
      <w:start w:val="1"/>
      <w:numFmt w:val="bullet"/>
      <w:lvlText w:val=""/>
      <w:lvlJc w:val="left"/>
      <w:pPr>
        <w:tabs>
          <w:tab w:val="num" w:pos="4725"/>
        </w:tabs>
        <w:ind w:left="4725" w:hanging="360"/>
      </w:pPr>
      <w:rPr>
        <w:rFonts w:ascii="Symbol" w:hAnsi="Symbol" w:hint="default"/>
      </w:rPr>
    </w:lvl>
    <w:lvl w:ilvl="7" w:tplc="041B0003" w:tentative="1">
      <w:start w:val="1"/>
      <w:numFmt w:val="bullet"/>
      <w:lvlText w:val="o"/>
      <w:lvlJc w:val="left"/>
      <w:pPr>
        <w:tabs>
          <w:tab w:val="num" w:pos="5445"/>
        </w:tabs>
        <w:ind w:left="5445" w:hanging="360"/>
      </w:pPr>
      <w:rPr>
        <w:rFonts w:ascii="Courier New" w:hAnsi="Courier New" w:hint="default"/>
      </w:rPr>
    </w:lvl>
    <w:lvl w:ilvl="8" w:tplc="041B0005" w:tentative="1">
      <w:start w:val="1"/>
      <w:numFmt w:val="bullet"/>
      <w:lvlText w:val=""/>
      <w:lvlJc w:val="left"/>
      <w:pPr>
        <w:tabs>
          <w:tab w:val="num" w:pos="6165"/>
        </w:tabs>
        <w:ind w:left="6165" w:hanging="360"/>
      </w:pPr>
      <w:rPr>
        <w:rFonts w:ascii="Wingdings" w:hAnsi="Wingdings" w:hint="default"/>
      </w:rPr>
    </w:lvl>
  </w:abstractNum>
  <w:abstractNum w:abstractNumId="5">
    <w:nsid w:val="2A246CC2"/>
    <w:multiLevelType w:val="hybridMultilevel"/>
    <w:tmpl w:val="949EF578"/>
    <w:lvl w:ilvl="0" w:tplc="27400516">
      <w:start w:val="2"/>
      <w:numFmt w:val="bullet"/>
      <w:lvlText w:val="-"/>
      <w:lvlJc w:val="left"/>
      <w:pPr>
        <w:ind w:left="3252" w:hanging="360"/>
      </w:pPr>
      <w:rPr>
        <w:rFonts w:ascii="Times New Roman" w:eastAsia="Arial Unicode MS" w:hAnsi="Times New Roman" w:cs="Times New Roman" w:hint="default"/>
      </w:rPr>
    </w:lvl>
    <w:lvl w:ilvl="1" w:tplc="041B0003" w:tentative="1">
      <w:start w:val="1"/>
      <w:numFmt w:val="bullet"/>
      <w:lvlText w:val="o"/>
      <w:lvlJc w:val="left"/>
      <w:pPr>
        <w:ind w:left="3972" w:hanging="360"/>
      </w:pPr>
      <w:rPr>
        <w:rFonts w:ascii="Courier New" w:hAnsi="Courier New" w:cs="Courier New" w:hint="default"/>
      </w:rPr>
    </w:lvl>
    <w:lvl w:ilvl="2" w:tplc="041B0005" w:tentative="1">
      <w:start w:val="1"/>
      <w:numFmt w:val="bullet"/>
      <w:lvlText w:val=""/>
      <w:lvlJc w:val="left"/>
      <w:pPr>
        <w:ind w:left="4692" w:hanging="360"/>
      </w:pPr>
      <w:rPr>
        <w:rFonts w:ascii="Wingdings" w:hAnsi="Wingdings" w:hint="default"/>
      </w:rPr>
    </w:lvl>
    <w:lvl w:ilvl="3" w:tplc="041B0001" w:tentative="1">
      <w:start w:val="1"/>
      <w:numFmt w:val="bullet"/>
      <w:lvlText w:val=""/>
      <w:lvlJc w:val="left"/>
      <w:pPr>
        <w:ind w:left="5412" w:hanging="360"/>
      </w:pPr>
      <w:rPr>
        <w:rFonts w:ascii="Symbol" w:hAnsi="Symbol" w:hint="default"/>
      </w:rPr>
    </w:lvl>
    <w:lvl w:ilvl="4" w:tplc="041B0003" w:tentative="1">
      <w:start w:val="1"/>
      <w:numFmt w:val="bullet"/>
      <w:lvlText w:val="o"/>
      <w:lvlJc w:val="left"/>
      <w:pPr>
        <w:ind w:left="6132" w:hanging="360"/>
      </w:pPr>
      <w:rPr>
        <w:rFonts w:ascii="Courier New" w:hAnsi="Courier New" w:cs="Courier New" w:hint="default"/>
      </w:rPr>
    </w:lvl>
    <w:lvl w:ilvl="5" w:tplc="041B0005" w:tentative="1">
      <w:start w:val="1"/>
      <w:numFmt w:val="bullet"/>
      <w:lvlText w:val=""/>
      <w:lvlJc w:val="left"/>
      <w:pPr>
        <w:ind w:left="6852" w:hanging="360"/>
      </w:pPr>
      <w:rPr>
        <w:rFonts w:ascii="Wingdings" w:hAnsi="Wingdings" w:hint="default"/>
      </w:rPr>
    </w:lvl>
    <w:lvl w:ilvl="6" w:tplc="041B0001" w:tentative="1">
      <w:start w:val="1"/>
      <w:numFmt w:val="bullet"/>
      <w:lvlText w:val=""/>
      <w:lvlJc w:val="left"/>
      <w:pPr>
        <w:ind w:left="7572" w:hanging="360"/>
      </w:pPr>
      <w:rPr>
        <w:rFonts w:ascii="Symbol" w:hAnsi="Symbol" w:hint="default"/>
      </w:rPr>
    </w:lvl>
    <w:lvl w:ilvl="7" w:tplc="041B0003" w:tentative="1">
      <w:start w:val="1"/>
      <w:numFmt w:val="bullet"/>
      <w:lvlText w:val="o"/>
      <w:lvlJc w:val="left"/>
      <w:pPr>
        <w:ind w:left="8292" w:hanging="360"/>
      </w:pPr>
      <w:rPr>
        <w:rFonts w:ascii="Courier New" w:hAnsi="Courier New" w:cs="Courier New" w:hint="default"/>
      </w:rPr>
    </w:lvl>
    <w:lvl w:ilvl="8" w:tplc="041B0005" w:tentative="1">
      <w:start w:val="1"/>
      <w:numFmt w:val="bullet"/>
      <w:lvlText w:val=""/>
      <w:lvlJc w:val="left"/>
      <w:pPr>
        <w:ind w:left="9012" w:hanging="360"/>
      </w:pPr>
      <w:rPr>
        <w:rFonts w:ascii="Wingdings" w:hAnsi="Wingdings" w:hint="default"/>
      </w:rPr>
    </w:lvl>
  </w:abstractNum>
  <w:abstractNum w:abstractNumId="6">
    <w:nsid w:val="401F1474"/>
    <w:multiLevelType w:val="hybridMultilevel"/>
    <w:tmpl w:val="C2ACE4A6"/>
    <w:lvl w:ilvl="0" w:tplc="27400516">
      <w:start w:val="2"/>
      <w:numFmt w:val="bullet"/>
      <w:lvlText w:val="-"/>
      <w:lvlJc w:val="left"/>
      <w:pPr>
        <w:ind w:left="360" w:hanging="360"/>
      </w:pPr>
      <w:rPr>
        <w:rFonts w:ascii="Times New Roman" w:eastAsia="Arial Unicode MS"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426C60C8"/>
    <w:multiLevelType w:val="hybridMultilevel"/>
    <w:tmpl w:val="AE1CE1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796007D"/>
    <w:multiLevelType w:val="hybridMultilevel"/>
    <w:tmpl w:val="02EA1C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02304D2"/>
    <w:multiLevelType w:val="hybridMultilevel"/>
    <w:tmpl w:val="968A94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3C569CD"/>
    <w:multiLevelType w:val="hybridMultilevel"/>
    <w:tmpl w:val="10ECB222"/>
    <w:lvl w:ilvl="0" w:tplc="8078F03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4DB15FA"/>
    <w:multiLevelType w:val="hybridMultilevel"/>
    <w:tmpl w:val="ED94D210"/>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571176E9"/>
    <w:multiLevelType w:val="hybridMultilevel"/>
    <w:tmpl w:val="884898B0"/>
    <w:lvl w:ilvl="0" w:tplc="4D4E3AE4">
      <w:start w:val="5"/>
      <w:numFmt w:val="bullet"/>
      <w:lvlText w:val="-"/>
      <w:lvlJc w:val="left"/>
      <w:pPr>
        <w:tabs>
          <w:tab w:val="num" w:pos="1080"/>
        </w:tabs>
        <w:ind w:left="1080" w:hanging="360"/>
      </w:pPr>
      <w:rPr>
        <w:rFonts w:ascii="Times New Roman" w:eastAsia="Times New Roman" w:hAnsi="Times New Roman" w:cs="Times New Roman"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3">
    <w:nsid w:val="57964C1A"/>
    <w:multiLevelType w:val="hybridMultilevel"/>
    <w:tmpl w:val="8FBA4A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BB33A68"/>
    <w:multiLevelType w:val="hybridMultilevel"/>
    <w:tmpl w:val="D572F0B4"/>
    <w:lvl w:ilvl="0" w:tplc="FAA408E6">
      <w:numFmt w:val="bullet"/>
      <w:lvlText w:val="-"/>
      <w:lvlJc w:val="left"/>
      <w:pPr>
        <w:ind w:left="720" w:hanging="360"/>
      </w:pPr>
      <w:rPr>
        <w:rFonts w:ascii="Liberation Serif" w:eastAsia="DejaVu Sans" w:hAnsi="Liberation Serif"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987A15"/>
    <w:multiLevelType w:val="hybridMultilevel"/>
    <w:tmpl w:val="AF90CE94"/>
    <w:lvl w:ilvl="0" w:tplc="D248BC5C">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713C6271"/>
    <w:multiLevelType w:val="hybridMultilevel"/>
    <w:tmpl w:val="EAAA27E2"/>
    <w:lvl w:ilvl="0" w:tplc="84A42C10">
      <w:numFmt w:val="bullet"/>
      <w:lvlText w:val=""/>
      <w:lvlJc w:val="left"/>
      <w:pPr>
        <w:ind w:left="720" w:hanging="360"/>
      </w:pPr>
      <w:rPr>
        <w:rFonts w:ascii="Symbol" w:eastAsia="Times New Roman" w:hAnsi="Symbol" w:cs="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7A5C7D35"/>
    <w:multiLevelType w:val="hybridMultilevel"/>
    <w:tmpl w:val="59A0EBCE"/>
    <w:lvl w:ilvl="0" w:tplc="EB3E3F5E">
      <w:numFmt w:val="bullet"/>
      <w:lvlText w:val=""/>
      <w:lvlJc w:val="left"/>
      <w:pPr>
        <w:ind w:left="720" w:hanging="360"/>
      </w:pPr>
      <w:rPr>
        <w:rFonts w:ascii="Symbol" w:eastAsia="Times New Roman" w:hAnsi="Symbol" w:cs="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7D13286A"/>
    <w:multiLevelType w:val="hybridMultilevel"/>
    <w:tmpl w:val="68F8880C"/>
    <w:lvl w:ilvl="0" w:tplc="AC5A69CE">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3"/>
  </w:num>
  <w:num w:numId="5">
    <w:abstractNumId w:val="12"/>
  </w:num>
  <w:num w:numId="6">
    <w:abstractNumId w:val="18"/>
  </w:num>
  <w:num w:numId="7">
    <w:abstractNumId w:val="15"/>
  </w:num>
  <w:num w:numId="8">
    <w:abstractNumId w:val="5"/>
  </w:num>
  <w:num w:numId="9">
    <w:abstractNumId w:val="7"/>
  </w:num>
  <w:num w:numId="10">
    <w:abstractNumId w:val="6"/>
  </w:num>
  <w:num w:numId="11">
    <w:abstractNumId w:val="2"/>
  </w:num>
  <w:num w:numId="12">
    <w:abstractNumId w:val="10"/>
  </w:num>
  <w:num w:numId="13">
    <w:abstractNumId w:val="14"/>
  </w:num>
  <w:num w:numId="14">
    <w:abstractNumId w:val="9"/>
  </w:num>
  <w:num w:numId="15">
    <w:abstractNumId w:val="8"/>
  </w:num>
  <w:num w:numId="16">
    <w:abstractNumId w:val="3"/>
  </w:num>
  <w:num w:numId="17">
    <w:abstractNumId w:val="11"/>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C2"/>
    <w:rsid w:val="00040512"/>
    <w:rsid w:val="000462E3"/>
    <w:rsid w:val="00087173"/>
    <w:rsid w:val="000A7F75"/>
    <w:rsid w:val="000C11C5"/>
    <w:rsid w:val="000D3FEB"/>
    <w:rsid w:val="001A5518"/>
    <w:rsid w:val="001B5F00"/>
    <w:rsid w:val="001D3AEE"/>
    <w:rsid w:val="001D7260"/>
    <w:rsid w:val="001E3790"/>
    <w:rsid w:val="00220774"/>
    <w:rsid w:val="00241EC2"/>
    <w:rsid w:val="002642AC"/>
    <w:rsid w:val="002A0586"/>
    <w:rsid w:val="002D4B3F"/>
    <w:rsid w:val="0031689E"/>
    <w:rsid w:val="00332939"/>
    <w:rsid w:val="00335D31"/>
    <w:rsid w:val="00336117"/>
    <w:rsid w:val="00336FD4"/>
    <w:rsid w:val="00342261"/>
    <w:rsid w:val="003E7CFC"/>
    <w:rsid w:val="00451359"/>
    <w:rsid w:val="00472B6F"/>
    <w:rsid w:val="004913C5"/>
    <w:rsid w:val="004C369B"/>
    <w:rsid w:val="004D2E41"/>
    <w:rsid w:val="004F414E"/>
    <w:rsid w:val="00504D36"/>
    <w:rsid w:val="00543AEB"/>
    <w:rsid w:val="00593FF3"/>
    <w:rsid w:val="005B52C9"/>
    <w:rsid w:val="005C0C50"/>
    <w:rsid w:val="005E406C"/>
    <w:rsid w:val="005E60E2"/>
    <w:rsid w:val="00617047"/>
    <w:rsid w:val="00630F27"/>
    <w:rsid w:val="006566AF"/>
    <w:rsid w:val="00671F1E"/>
    <w:rsid w:val="00687AF1"/>
    <w:rsid w:val="00695075"/>
    <w:rsid w:val="006B4DF1"/>
    <w:rsid w:val="006F4E36"/>
    <w:rsid w:val="00731C2B"/>
    <w:rsid w:val="00763AB0"/>
    <w:rsid w:val="0079047A"/>
    <w:rsid w:val="007A0C47"/>
    <w:rsid w:val="007C6D88"/>
    <w:rsid w:val="007D3B22"/>
    <w:rsid w:val="007D6D6B"/>
    <w:rsid w:val="00896988"/>
    <w:rsid w:val="008A25E9"/>
    <w:rsid w:val="00984AE7"/>
    <w:rsid w:val="009C0469"/>
    <w:rsid w:val="009E04E6"/>
    <w:rsid w:val="00A2414D"/>
    <w:rsid w:val="00A47186"/>
    <w:rsid w:val="00A621BC"/>
    <w:rsid w:val="00A84660"/>
    <w:rsid w:val="00B00777"/>
    <w:rsid w:val="00B10802"/>
    <w:rsid w:val="00B1086C"/>
    <w:rsid w:val="00B1678A"/>
    <w:rsid w:val="00B16AF0"/>
    <w:rsid w:val="00B42356"/>
    <w:rsid w:val="00BE2425"/>
    <w:rsid w:val="00BF7C3A"/>
    <w:rsid w:val="00C24DBF"/>
    <w:rsid w:val="00C31EB7"/>
    <w:rsid w:val="00C60897"/>
    <w:rsid w:val="00C731B0"/>
    <w:rsid w:val="00C85906"/>
    <w:rsid w:val="00C872CD"/>
    <w:rsid w:val="00CA2D69"/>
    <w:rsid w:val="00CC6BC9"/>
    <w:rsid w:val="00CD0FFE"/>
    <w:rsid w:val="00CE14B8"/>
    <w:rsid w:val="00CF7DE3"/>
    <w:rsid w:val="00D033F1"/>
    <w:rsid w:val="00D175CF"/>
    <w:rsid w:val="00D23E7C"/>
    <w:rsid w:val="00D256D7"/>
    <w:rsid w:val="00D276E3"/>
    <w:rsid w:val="00DA2851"/>
    <w:rsid w:val="00DB4CF1"/>
    <w:rsid w:val="00DC132F"/>
    <w:rsid w:val="00E4540C"/>
    <w:rsid w:val="00E505D6"/>
    <w:rsid w:val="00E72B0C"/>
    <w:rsid w:val="00E76765"/>
    <w:rsid w:val="00EC0C1A"/>
    <w:rsid w:val="00ED0BBF"/>
    <w:rsid w:val="00EF2586"/>
    <w:rsid w:val="00F03B67"/>
    <w:rsid w:val="00F35195"/>
    <w:rsid w:val="00FC36FC"/>
    <w:rsid w:val="00FE11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D7260"/>
    <w:pPr>
      <w:widowControl w:val="0"/>
      <w:suppressAutoHyphens/>
      <w:spacing w:after="0" w:line="240" w:lineRule="auto"/>
    </w:pPr>
    <w:rPr>
      <w:rFonts w:ascii="Times New Roman" w:eastAsia="Arial Unicode MS" w:hAnsi="Times New Roman" w:cs="Times New Roman"/>
      <w:kern w:val="1"/>
      <w:sz w:val="24"/>
      <w:szCs w:val="24"/>
      <w:lang w:eastAsia="sk-SK"/>
    </w:rPr>
  </w:style>
  <w:style w:type="paragraph" w:styleId="Nadpis1">
    <w:name w:val="heading 1"/>
    <w:basedOn w:val="Normlny"/>
    <w:next w:val="Normlny"/>
    <w:link w:val="Nadpis1Char"/>
    <w:uiPriority w:val="9"/>
    <w:qFormat/>
    <w:rsid w:val="00241EC2"/>
    <w:pPr>
      <w:keepNext/>
      <w:spacing w:before="240" w:after="60"/>
      <w:outlineLvl w:val="0"/>
    </w:pPr>
    <w:rPr>
      <w:rFonts w:ascii="Cambria" w:eastAsia="Times New Roman" w:hAnsi="Cambria"/>
      <w:b/>
      <w:bCs/>
      <w:kern w:val="32"/>
      <w:sz w:val="32"/>
      <w:szCs w:val="32"/>
    </w:rPr>
  </w:style>
  <w:style w:type="paragraph" w:styleId="Nadpis2">
    <w:name w:val="heading 2"/>
    <w:basedOn w:val="Normlny"/>
    <w:next w:val="Normlny"/>
    <w:link w:val="Nadpis2Char"/>
    <w:uiPriority w:val="9"/>
    <w:unhideWhenUsed/>
    <w:qFormat/>
    <w:rsid w:val="00241EC2"/>
    <w:pPr>
      <w:keepNext/>
      <w:spacing w:before="240" w:after="60"/>
      <w:outlineLvl w:val="1"/>
    </w:pPr>
    <w:rPr>
      <w:rFonts w:ascii="Cambria" w:eastAsia="Times New Roman" w:hAnsi="Cambria"/>
      <w:b/>
      <w:bCs/>
      <w:i/>
      <w:iCs/>
      <w:sz w:val="28"/>
      <w:szCs w:val="28"/>
    </w:rPr>
  </w:style>
  <w:style w:type="paragraph" w:styleId="Nadpis3">
    <w:name w:val="heading 3"/>
    <w:basedOn w:val="Normlny"/>
    <w:next w:val="Normlny"/>
    <w:link w:val="Nadpis3Char"/>
    <w:uiPriority w:val="9"/>
    <w:unhideWhenUsed/>
    <w:qFormat/>
    <w:rsid w:val="00241EC2"/>
    <w:pPr>
      <w:keepNext/>
      <w:spacing w:before="240" w:after="60"/>
      <w:outlineLvl w:val="2"/>
    </w:pPr>
    <w:rPr>
      <w:rFonts w:ascii="Cambria" w:eastAsia="Times New Roman" w:hAnsi="Cambria"/>
      <w:b/>
      <w:bCs/>
      <w:sz w:val="26"/>
      <w:szCs w:val="26"/>
    </w:rPr>
  </w:style>
  <w:style w:type="paragraph" w:styleId="Nadpis4">
    <w:name w:val="heading 4"/>
    <w:basedOn w:val="Normlny"/>
    <w:next w:val="Normlny"/>
    <w:link w:val="Nadpis4Char"/>
    <w:uiPriority w:val="9"/>
    <w:unhideWhenUsed/>
    <w:qFormat/>
    <w:rsid w:val="00241EC2"/>
    <w:pPr>
      <w:keepNext/>
      <w:spacing w:before="240" w:after="60"/>
      <w:outlineLvl w:val="3"/>
    </w:pPr>
    <w:rPr>
      <w:rFonts w:ascii="Calibri" w:eastAsia="Times New Roman" w:hAnsi="Calibri"/>
      <w:b/>
      <w:bCs/>
      <w:sz w:val="28"/>
      <w:szCs w:val="28"/>
    </w:rPr>
  </w:style>
  <w:style w:type="paragraph" w:styleId="Nadpis5">
    <w:name w:val="heading 5"/>
    <w:basedOn w:val="Normlny"/>
    <w:next w:val="Normlny"/>
    <w:link w:val="Nadpis5Char"/>
    <w:uiPriority w:val="9"/>
    <w:unhideWhenUsed/>
    <w:qFormat/>
    <w:rsid w:val="00241EC2"/>
    <w:pPr>
      <w:spacing w:before="240" w:after="60"/>
      <w:outlineLvl w:val="4"/>
    </w:pPr>
    <w:rPr>
      <w:rFonts w:ascii="Calibri" w:eastAsia="Times New Roman"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41EC2"/>
    <w:rPr>
      <w:rFonts w:ascii="Cambria" w:eastAsia="Times New Roman" w:hAnsi="Cambria" w:cs="Times New Roman"/>
      <w:b/>
      <w:bCs/>
      <w:kern w:val="32"/>
      <w:sz w:val="32"/>
      <w:szCs w:val="32"/>
      <w:lang w:eastAsia="sk-SK"/>
    </w:rPr>
  </w:style>
  <w:style w:type="character" w:customStyle="1" w:styleId="Nadpis2Char">
    <w:name w:val="Nadpis 2 Char"/>
    <w:basedOn w:val="Predvolenpsmoodseku"/>
    <w:link w:val="Nadpis2"/>
    <w:uiPriority w:val="9"/>
    <w:rsid w:val="00241EC2"/>
    <w:rPr>
      <w:rFonts w:ascii="Cambria" w:eastAsia="Times New Roman" w:hAnsi="Cambria" w:cs="Times New Roman"/>
      <w:b/>
      <w:bCs/>
      <w:i/>
      <w:iCs/>
      <w:kern w:val="1"/>
      <w:sz w:val="28"/>
      <w:szCs w:val="28"/>
      <w:lang w:eastAsia="sk-SK"/>
    </w:rPr>
  </w:style>
  <w:style w:type="character" w:customStyle="1" w:styleId="Nadpis3Char">
    <w:name w:val="Nadpis 3 Char"/>
    <w:basedOn w:val="Predvolenpsmoodseku"/>
    <w:link w:val="Nadpis3"/>
    <w:uiPriority w:val="9"/>
    <w:rsid w:val="00241EC2"/>
    <w:rPr>
      <w:rFonts w:ascii="Cambria" w:eastAsia="Times New Roman" w:hAnsi="Cambria" w:cs="Times New Roman"/>
      <w:b/>
      <w:bCs/>
      <w:kern w:val="1"/>
      <w:sz w:val="26"/>
      <w:szCs w:val="26"/>
      <w:lang w:eastAsia="sk-SK"/>
    </w:rPr>
  </w:style>
  <w:style w:type="character" w:customStyle="1" w:styleId="Nadpis4Char">
    <w:name w:val="Nadpis 4 Char"/>
    <w:basedOn w:val="Predvolenpsmoodseku"/>
    <w:link w:val="Nadpis4"/>
    <w:uiPriority w:val="9"/>
    <w:rsid w:val="00241EC2"/>
    <w:rPr>
      <w:rFonts w:ascii="Calibri" w:eastAsia="Times New Roman" w:hAnsi="Calibri" w:cs="Times New Roman"/>
      <w:b/>
      <w:bCs/>
      <w:kern w:val="1"/>
      <w:sz w:val="28"/>
      <w:szCs w:val="28"/>
      <w:lang w:eastAsia="sk-SK"/>
    </w:rPr>
  </w:style>
  <w:style w:type="character" w:customStyle="1" w:styleId="Nadpis5Char">
    <w:name w:val="Nadpis 5 Char"/>
    <w:basedOn w:val="Predvolenpsmoodseku"/>
    <w:link w:val="Nadpis5"/>
    <w:uiPriority w:val="9"/>
    <w:rsid w:val="00241EC2"/>
    <w:rPr>
      <w:rFonts w:ascii="Calibri" w:eastAsia="Times New Roman" w:hAnsi="Calibri" w:cs="Times New Roman"/>
      <w:b/>
      <w:bCs/>
      <w:i/>
      <w:iCs/>
      <w:kern w:val="1"/>
      <w:sz w:val="26"/>
      <w:szCs w:val="26"/>
      <w:lang w:eastAsia="sk-SK"/>
    </w:rPr>
  </w:style>
  <w:style w:type="paragraph" w:styleId="Zkladntext">
    <w:name w:val="Body Text"/>
    <w:basedOn w:val="Normlny"/>
    <w:link w:val="ZkladntextChar"/>
    <w:rsid w:val="00241EC2"/>
    <w:pPr>
      <w:spacing w:after="120"/>
    </w:pPr>
    <w:rPr>
      <w:lang w:val="x-none"/>
    </w:rPr>
  </w:style>
  <w:style w:type="character" w:customStyle="1" w:styleId="ZkladntextChar">
    <w:name w:val="Základný text Char"/>
    <w:basedOn w:val="Predvolenpsmoodseku"/>
    <w:link w:val="Zkladntext"/>
    <w:rsid w:val="00241EC2"/>
    <w:rPr>
      <w:rFonts w:ascii="Times New Roman" w:eastAsia="Arial Unicode MS" w:hAnsi="Times New Roman" w:cs="Times New Roman"/>
      <w:kern w:val="1"/>
      <w:sz w:val="24"/>
      <w:szCs w:val="24"/>
      <w:lang w:val="x-none" w:eastAsia="sk-SK"/>
    </w:rPr>
  </w:style>
  <w:style w:type="paragraph" w:styleId="Prvzarkazkladnhotextu">
    <w:name w:val="Body Text First Indent"/>
    <w:basedOn w:val="Zkladntext"/>
    <w:link w:val="PrvzarkazkladnhotextuChar"/>
    <w:rsid w:val="00241EC2"/>
    <w:pPr>
      <w:ind w:firstLine="283"/>
    </w:pPr>
  </w:style>
  <w:style w:type="character" w:customStyle="1" w:styleId="PrvzarkazkladnhotextuChar">
    <w:name w:val="Prvá zarážka základného textu Char"/>
    <w:basedOn w:val="ZkladntextChar"/>
    <w:link w:val="Prvzarkazkladnhotextu"/>
    <w:rsid w:val="00241EC2"/>
    <w:rPr>
      <w:rFonts w:ascii="Times New Roman" w:eastAsia="Arial Unicode MS" w:hAnsi="Times New Roman" w:cs="Times New Roman"/>
      <w:kern w:val="1"/>
      <w:sz w:val="24"/>
      <w:szCs w:val="24"/>
      <w:lang w:val="x-none" w:eastAsia="sk-SK"/>
    </w:rPr>
  </w:style>
  <w:style w:type="paragraph" w:styleId="Textbubliny">
    <w:name w:val="Balloon Text"/>
    <w:basedOn w:val="Normlny"/>
    <w:link w:val="TextbublinyChar"/>
    <w:semiHidden/>
    <w:rsid w:val="00241EC2"/>
    <w:rPr>
      <w:rFonts w:ascii="Tahoma" w:hAnsi="Tahoma"/>
      <w:sz w:val="16"/>
      <w:szCs w:val="16"/>
      <w:lang w:val="x-none"/>
    </w:rPr>
  </w:style>
  <w:style w:type="character" w:customStyle="1" w:styleId="TextbublinyChar">
    <w:name w:val="Text bubliny Char"/>
    <w:basedOn w:val="Predvolenpsmoodseku"/>
    <w:link w:val="Textbubliny"/>
    <w:semiHidden/>
    <w:rsid w:val="00241EC2"/>
    <w:rPr>
      <w:rFonts w:ascii="Tahoma" w:eastAsia="Arial Unicode MS" w:hAnsi="Tahoma" w:cs="Times New Roman"/>
      <w:kern w:val="1"/>
      <w:sz w:val="16"/>
      <w:szCs w:val="16"/>
      <w:lang w:val="x-none" w:eastAsia="sk-SK"/>
    </w:rPr>
  </w:style>
  <w:style w:type="paragraph" w:styleId="Pta">
    <w:name w:val="footer"/>
    <w:basedOn w:val="Normlny"/>
    <w:link w:val="PtaChar"/>
    <w:uiPriority w:val="99"/>
    <w:rsid w:val="00241EC2"/>
    <w:pPr>
      <w:tabs>
        <w:tab w:val="center" w:pos="4536"/>
        <w:tab w:val="right" w:pos="9072"/>
      </w:tabs>
    </w:pPr>
    <w:rPr>
      <w:lang w:val="x-none"/>
    </w:rPr>
  </w:style>
  <w:style w:type="character" w:customStyle="1" w:styleId="PtaChar">
    <w:name w:val="Päta Char"/>
    <w:basedOn w:val="Predvolenpsmoodseku"/>
    <w:link w:val="Pta"/>
    <w:uiPriority w:val="99"/>
    <w:rsid w:val="00241EC2"/>
    <w:rPr>
      <w:rFonts w:ascii="Times New Roman" w:eastAsia="Arial Unicode MS" w:hAnsi="Times New Roman" w:cs="Times New Roman"/>
      <w:kern w:val="1"/>
      <w:sz w:val="24"/>
      <w:szCs w:val="24"/>
      <w:lang w:val="x-none" w:eastAsia="sk-SK"/>
    </w:rPr>
  </w:style>
  <w:style w:type="character" w:styleId="slostrany">
    <w:name w:val="page number"/>
    <w:rsid w:val="00241EC2"/>
    <w:rPr>
      <w:rFonts w:cs="Times New Roman"/>
    </w:rPr>
  </w:style>
  <w:style w:type="paragraph" w:styleId="Textpoznmkypodiarou">
    <w:name w:val="footnote text"/>
    <w:basedOn w:val="Normlny"/>
    <w:link w:val="TextpoznmkypodiarouChar"/>
    <w:semiHidden/>
    <w:rsid w:val="00241EC2"/>
    <w:rPr>
      <w:sz w:val="20"/>
      <w:szCs w:val="20"/>
      <w:lang w:val="x-none"/>
    </w:rPr>
  </w:style>
  <w:style w:type="character" w:customStyle="1" w:styleId="TextpoznmkypodiarouChar">
    <w:name w:val="Text poznámky pod čiarou Char"/>
    <w:basedOn w:val="Predvolenpsmoodseku"/>
    <w:link w:val="Textpoznmkypodiarou"/>
    <w:semiHidden/>
    <w:rsid w:val="00241EC2"/>
    <w:rPr>
      <w:rFonts w:ascii="Times New Roman" w:eastAsia="Arial Unicode MS" w:hAnsi="Times New Roman" w:cs="Times New Roman"/>
      <w:kern w:val="1"/>
      <w:sz w:val="20"/>
      <w:szCs w:val="20"/>
      <w:lang w:val="x-none" w:eastAsia="sk-SK"/>
    </w:rPr>
  </w:style>
  <w:style w:type="character" w:styleId="Odkaznapoznmkupodiarou">
    <w:name w:val="footnote reference"/>
    <w:semiHidden/>
    <w:rsid w:val="00241EC2"/>
    <w:rPr>
      <w:rFonts w:cs="Times New Roman"/>
      <w:vertAlign w:val="superscript"/>
    </w:rPr>
  </w:style>
  <w:style w:type="character" w:styleId="Odkaznakomentr">
    <w:name w:val="annotation reference"/>
    <w:semiHidden/>
    <w:rsid w:val="00241EC2"/>
    <w:rPr>
      <w:rFonts w:cs="Times New Roman"/>
      <w:sz w:val="16"/>
      <w:szCs w:val="16"/>
    </w:rPr>
  </w:style>
  <w:style w:type="paragraph" w:styleId="Textkomentra">
    <w:name w:val="annotation text"/>
    <w:basedOn w:val="Normlny"/>
    <w:link w:val="TextkomentraChar"/>
    <w:semiHidden/>
    <w:rsid w:val="00241EC2"/>
    <w:rPr>
      <w:sz w:val="20"/>
      <w:szCs w:val="20"/>
      <w:lang w:val="x-none"/>
    </w:rPr>
  </w:style>
  <w:style w:type="character" w:customStyle="1" w:styleId="TextkomentraChar">
    <w:name w:val="Text komentára Char"/>
    <w:basedOn w:val="Predvolenpsmoodseku"/>
    <w:link w:val="Textkomentra"/>
    <w:semiHidden/>
    <w:rsid w:val="00241EC2"/>
    <w:rPr>
      <w:rFonts w:ascii="Times New Roman" w:eastAsia="Arial Unicode MS" w:hAnsi="Times New Roman" w:cs="Times New Roman"/>
      <w:kern w:val="1"/>
      <w:sz w:val="20"/>
      <w:szCs w:val="20"/>
      <w:lang w:val="x-none" w:eastAsia="sk-SK"/>
    </w:rPr>
  </w:style>
  <w:style w:type="paragraph" w:styleId="Predmetkomentra">
    <w:name w:val="annotation subject"/>
    <w:basedOn w:val="Textkomentra"/>
    <w:next w:val="Textkomentra"/>
    <w:link w:val="PredmetkomentraChar"/>
    <w:semiHidden/>
    <w:rsid w:val="00241EC2"/>
    <w:rPr>
      <w:b/>
      <w:bCs/>
    </w:rPr>
  </w:style>
  <w:style w:type="character" w:customStyle="1" w:styleId="PredmetkomentraChar">
    <w:name w:val="Predmet komentára Char"/>
    <w:basedOn w:val="TextkomentraChar"/>
    <w:link w:val="Predmetkomentra"/>
    <w:semiHidden/>
    <w:rsid w:val="00241EC2"/>
    <w:rPr>
      <w:rFonts w:ascii="Times New Roman" w:eastAsia="Arial Unicode MS" w:hAnsi="Times New Roman" w:cs="Times New Roman"/>
      <w:b/>
      <w:bCs/>
      <w:kern w:val="1"/>
      <w:sz w:val="20"/>
      <w:szCs w:val="20"/>
      <w:lang w:val="x-none" w:eastAsia="sk-SK"/>
    </w:rPr>
  </w:style>
  <w:style w:type="paragraph" w:customStyle="1" w:styleId="CharChar">
    <w:name w:val="Char Char"/>
    <w:basedOn w:val="Normlny"/>
    <w:rsid w:val="00241EC2"/>
    <w:pPr>
      <w:widowControl/>
      <w:suppressAutoHyphens w:val="0"/>
      <w:spacing w:after="160" w:line="240" w:lineRule="exact"/>
    </w:pPr>
    <w:rPr>
      <w:rFonts w:ascii="Tahoma" w:eastAsia="Times New Roman" w:hAnsi="Tahoma"/>
      <w:kern w:val="0"/>
      <w:sz w:val="20"/>
      <w:szCs w:val="20"/>
      <w:lang w:val="en-US" w:eastAsia="en-US"/>
    </w:rPr>
  </w:style>
  <w:style w:type="paragraph" w:styleId="Obsah1">
    <w:name w:val="toc 1"/>
    <w:basedOn w:val="Normlny"/>
    <w:next w:val="Normlny"/>
    <w:autoRedefine/>
    <w:uiPriority w:val="39"/>
    <w:rsid w:val="00CC6BC9"/>
    <w:pPr>
      <w:widowControl/>
      <w:tabs>
        <w:tab w:val="left" w:pos="540"/>
        <w:tab w:val="right" w:pos="709"/>
        <w:tab w:val="right" w:leader="dot" w:pos="9639"/>
      </w:tabs>
      <w:suppressAutoHyphens w:val="0"/>
      <w:spacing w:line="360" w:lineRule="auto"/>
      <w:ind w:left="540" w:hanging="540"/>
    </w:pPr>
    <w:rPr>
      <w:rFonts w:eastAsia="Times New Roman"/>
      <w:b/>
      <w:noProof/>
      <w:kern w:val="0"/>
      <w:sz w:val="20"/>
      <w:szCs w:val="20"/>
    </w:rPr>
  </w:style>
  <w:style w:type="paragraph" w:styleId="Obsah2">
    <w:name w:val="toc 2"/>
    <w:basedOn w:val="Normlny"/>
    <w:autoRedefine/>
    <w:uiPriority w:val="39"/>
    <w:rsid w:val="005C0C50"/>
    <w:pPr>
      <w:widowControl/>
      <w:tabs>
        <w:tab w:val="left" w:pos="709"/>
        <w:tab w:val="right" w:leader="dot" w:pos="9656"/>
      </w:tabs>
      <w:suppressAutoHyphens w:val="0"/>
      <w:spacing w:line="360" w:lineRule="auto"/>
      <w:ind w:left="284" w:hanging="284"/>
    </w:pPr>
    <w:rPr>
      <w:rFonts w:eastAsia="Times New Roman"/>
      <w:b/>
      <w:i/>
      <w:kern w:val="0"/>
    </w:rPr>
  </w:style>
  <w:style w:type="character" w:styleId="Hypertextovprepojenie">
    <w:name w:val="Hyperlink"/>
    <w:uiPriority w:val="99"/>
    <w:rsid w:val="00241EC2"/>
    <w:rPr>
      <w:rFonts w:cs="Times New Roman"/>
      <w:color w:val="0000FF"/>
      <w:u w:val="single"/>
    </w:rPr>
  </w:style>
  <w:style w:type="paragraph" w:customStyle="1" w:styleId="Char">
    <w:name w:val="Char"/>
    <w:basedOn w:val="Normlny"/>
    <w:rsid w:val="00241EC2"/>
    <w:pPr>
      <w:widowControl/>
      <w:suppressAutoHyphens w:val="0"/>
    </w:pPr>
    <w:rPr>
      <w:rFonts w:eastAsia="Times New Roman" w:cs="Arial Unicode MS"/>
      <w:kern w:val="0"/>
      <w:lang w:val="pl-PL" w:eastAsia="pl-PL" w:bidi="si-LK"/>
    </w:rPr>
  </w:style>
  <w:style w:type="character" w:styleId="Siln">
    <w:name w:val="Strong"/>
    <w:qFormat/>
    <w:rsid w:val="00241EC2"/>
    <w:rPr>
      <w:rFonts w:cs="Times New Roman"/>
      <w:b/>
      <w:bCs/>
    </w:rPr>
  </w:style>
  <w:style w:type="paragraph" w:styleId="truktradokumentu">
    <w:name w:val="Document Map"/>
    <w:basedOn w:val="Normlny"/>
    <w:link w:val="truktradokumentuChar"/>
    <w:uiPriority w:val="99"/>
    <w:semiHidden/>
    <w:unhideWhenUsed/>
    <w:rsid w:val="00241EC2"/>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241EC2"/>
    <w:rPr>
      <w:rFonts w:ascii="Tahoma" w:eastAsia="Arial Unicode MS" w:hAnsi="Tahoma" w:cs="Tahoma"/>
      <w:kern w:val="1"/>
      <w:sz w:val="16"/>
      <w:szCs w:val="16"/>
      <w:lang w:eastAsia="sk-SK"/>
    </w:rPr>
  </w:style>
  <w:style w:type="paragraph" w:styleId="Hlavika">
    <w:name w:val="header"/>
    <w:aliases w:val="Záhlaví Char Char Char,Záhlaví Char Char,hd,18pt Bold"/>
    <w:basedOn w:val="Normlny"/>
    <w:link w:val="HlavikaChar"/>
    <w:uiPriority w:val="99"/>
    <w:unhideWhenUsed/>
    <w:rsid w:val="00241EC2"/>
    <w:pPr>
      <w:tabs>
        <w:tab w:val="center" w:pos="4536"/>
        <w:tab w:val="right" w:pos="9072"/>
      </w:tabs>
    </w:pPr>
  </w:style>
  <w:style w:type="character" w:customStyle="1" w:styleId="HlavikaChar">
    <w:name w:val="Hlavička Char"/>
    <w:aliases w:val="Záhlaví Char Char Char Char,Záhlaví Char Char Char1,hd Char,18pt Bold Char"/>
    <w:basedOn w:val="Predvolenpsmoodseku"/>
    <w:link w:val="Hlavika"/>
    <w:uiPriority w:val="99"/>
    <w:rsid w:val="00241EC2"/>
    <w:rPr>
      <w:rFonts w:ascii="Times New Roman" w:eastAsia="Arial Unicode MS" w:hAnsi="Times New Roman" w:cs="Times New Roman"/>
      <w:kern w:val="1"/>
      <w:sz w:val="24"/>
      <w:szCs w:val="24"/>
      <w:lang w:eastAsia="sk-SK"/>
    </w:rPr>
  </w:style>
  <w:style w:type="paragraph" w:styleId="Revzia">
    <w:name w:val="Revision"/>
    <w:hidden/>
    <w:uiPriority w:val="99"/>
    <w:semiHidden/>
    <w:rsid w:val="00241EC2"/>
    <w:pPr>
      <w:spacing w:after="0" w:line="240" w:lineRule="auto"/>
    </w:pPr>
    <w:rPr>
      <w:rFonts w:ascii="Times New Roman" w:eastAsia="Arial Unicode MS" w:hAnsi="Times New Roman" w:cs="Times New Roman"/>
      <w:kern w:val="1"/>
      <w:sz w:val="24"/>
      <w:szCs w:val="24"/>
      <w:lang w:eastAsia="sk-SK"/>
    </w:rPr>
  </w:style>
  <w:style w:type="paragraph" w:customStyle="1" w:styleId="Default">
    <w:name w:val="Default"/>
    <w:rsid w:val="00241EC2"/>
    <w:pPr>
      <w:autoSpaceDE w:val="0"/>
      <w:autoSpaceDN w:val="0"/>
      <w:adjustRightInd w:val="0"/>
      <w:spacing w:after="0" w:line="240" w:lineRule="auto"/>
    </w:pPr>
    <w:rPr>
      <w:rFonts w:ascii="EUAlbertina" w:eastAsia="Times New Roman" w:hAnsi="EUAlbertina" w:cs="EUAlbertina"/>
      <w:color w:val="000000"/>
      <w:sz w:val="24"/>
      <w:szCs w:val="24"/>
      <w:lang w:eastAsia="sk-SK"/>
    </w:rPr>
  </w:style>
  <w:style w:type="paragraph" w:customStyle="1" w:styleId="CM1">
    <w:name w:val="CM1"/>
    <w:basedOn w:val="Default"/>
    <w:next w:val="Default"/>
    <w:uiPriority w:val="99"/>
    <w:rsid w:val="00241EC2"/>
    <w:rPr>
      <w:rFonts w:cs="Times New Roman"/>
      <w:color w:val="auto"/>
    </w:rPr>
  </w:style>
  <w:style w:type="paragraph" w:customStyle="1" w:styleId="CM3">
    <w:name w:val="CM3"/>
    <w:basedOn w:val="Default"/>
    <w:next w:val="Default"/>
    <w:uiPriority w:val="99"/>
    <w:rsid w:val="00241EC2"/>
    <w:rPr>
      <w:rFonts w:cs="Times New Roman"/>
      <w:color w:val="auto"/>
    </w:rPr>
  </w:style>
  <w:style w:type="paragraph" w:customStyle="1" w:styleId="CharCharChar1Char">
    <w:name w:val="Char Char Char1 Char"/>
    <w:basedOn w:val="Normlny"/>
    <w:rsid w:val="00241EC2"/>
    <w:pPr>
      <w:widowControl/>
      <w:suppressAutoHyphens w:val="0"/>
    </w:pPr>
    <w:rPr>
      <w:rFonts w:eastAsia="Times New Roman"/>
      <w:kern w:val="0"/>
      <w:sz w:val="20"/>
      <w:szCs w:val="20"/>
      <w:lang w:val="pl-PL" w:eastAsia="pl-PL"/>
    </w:rPr>
  </w:style>
  <w:style w:type="paragraph" w:styleId="Odsekzoznamu">
    <w:name w:val="List Paragraph"/>
    <w:basedOn w:val="Normlny"/>
    <w:uiPriority w:val="34"/>
    <w:qFormat/>
    <w:rsid w:val="00241EC2"/>
    <w:pPr>
      <w:ind w:left="720"/>
      <w:contextualSpacing/>
    </w:pPr>
  </w:style>
  <w:style w:type="character" w:customStyle="1" w:styleId="st">
    <w:name w:val="st"/>
    <w:rsid w:val="00241EC2"/>
  </w:style>
  <w:style w:type="paragraph" w:styleId="Bezriadkovania">
    <w:name w:val="No Spacing"/>
    <w:qFormat/>
    <w:rsid w:val="00241EC2"/>
    <w:pPr>
      <w:spacing w:after="0" w:line="240" w:lineRule="auto"/>
    </w:pPr>
    <w:rPr>
      <w:rFonts w:ascii="Arial" w:eastAsia="Times New Roman" w:hAnsi="Arial" w:cs="Times New Roman"/>
      <w:szCs w:val="20"/>
      <w:lang w:eastAsia="de-DE"/>
    </w:rPr>
  </w:style>
  <w:style w:type="table" w:styleId="Mriekatabuky">
    <w:name w:val="Table Grid"/>
    <w:basedOn w:val="Normlnatabuka"/>
    <w:uiPriority w:val="59"/>
    <w:rsid w:val="001D7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semiHidden/>
    <w:unhideWhenUsed/>
    <w:qFormat/>
    <w:rsid w:val="00B1086C"/>
    <w:pPr>
      <w:keepLines/>
      <w:widowControl/>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Obsah3">
    <w:name w:val="toc 3"/>
    <w:basedOn w:val="Normlny"/>
    <w:next w:val="Normlny"/>
    <w:autoRedefine/>
    <w:uiPriority w:val="39"/>
    <w:unhideWhenUsed/>
    <w:rsid w:val="005C0C50"/>
    <w:pPr>
      <w:tabs>
        <w:tab w:val="left" w:pos="709"/>
        <w:tab w:val="right" w:leader="dot" w:pos="9656"/>
      </w:tabs>
      <w:spacing w:line="360" w:lineRule="auto"/>
      <w:ind w:left="284" w:hanging="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D7260"/>
    <w:pPr>
      <w:widowControl w:val="0"/>
      <w:suppressAutoHyphens/>
      <w:spacing w:after="0" w:line="240" w:lineRule="auto"/>
    </w:pPr>
    <w:rPr>
      <w:rFonts w:ascii="Times New Roman" w:eastAsia="Arial Unicode MS" w:hAnsi="Times New Roman" w:cs="Times New Roman"/>
      <w:kern w:val="1"/>
      <w:sz w:val="24"/>
      <w:szCs w:val="24"/>
      <w:lang w:eastAsia="sk-SK"/>
    </w:rPr>
  </w:style>
  <w:style w:type="paragraph" w:styleId="Nadpis1">
    <w:name w:val="heading 1"/>
    <w:basedOn w:val="Normlny"/>
    <w:next w:val="Normlny"/>
    <w:link w:val="Nadpis1Char"/>
    <w:uiPriority w:val="9"/>
    <w:qFormat/>
    <w:rsid w:val="00241EC2"/>
    <w:pPr>
      <w:keepNext/>
      <w:spacing w:before="240" w:after="60"/>
      <w:outlineLvl w:val="0"/>
    </w:pPr>
    <w:rPr>
      <w:rFonts w:ascii="Cambria" w:eastAsia="Times New Roman" w:hAnsi="Cambria"/>
      <w:b/>
      <w:bCs/>
      <w:kern w:val="32"/>
      <w:sz w:val="32"/>
      <w:szCs w:val="32"/>
    </w:rPr>
  </w:style>
  <w:style w:type="paragraph" w:styleId="Nadpis2">
    <w:name w:val="heading 2"/>
    <w:basedOn w:val="Normlny"/>
    <w:next w:val="Normlny"/>
    <w:link w:val="Nadpis2Char"/>
    <w:uiPriority w:val="9"/>
    <w:unhideWhenUsed/>
    <w:qFormat/>
    <w:rsid w:val="00241EC2"/>
    <w:pPr>
      <w:keepNext/>
      <w:spacing w:before="240" w:after="60"/>
      <w:outlineLvl w:val="1"/>
    </w:pPr>
    <w:rPr>
      <w:rFonts w:ascii="Cambria" w:eastAsia="Times New Roman" w:hAnsi="Cambria"/>
      <w:b/>
      <w:bCs/>
      <w:i/>
      <w:iCs/>
      <w:sz w:val="28"/>
      <w:szCs w:val="28"/>
    </w:rPr>
  </w:style>
  <w:style w:type="paragraph" w:styleId="Nadpis3">
    <w:name w:val="heading 3"/>
    <w:basedOn w:val="Normlny"/>
    <w:next w:val="Normlny"/>
    <w:link w:val="Nadpis3Char"/>
    <w:uiPriority w:val="9"/>
    <w:unhideWhenUsed/>
    <w:qFormat/>
    <w:rsid w:val="00241EC2"/>
    <w:pPr>
      <w:keepNext/>
      <w:spacing w:before="240" w:after="60"/>
      <w:outlineLvl w:val="2"/>
    </w:pPr>
    <w:rPr>
      <w:rFonts w:ascii="Cambria" w:eastAsia="Times New Roman" w:hAnsi="Cambria"/>
      <w:b/>
      <w:bCs/>
      <w:sz w:val="26"/>
      <w:szCs w:val="26"/>
    </w:rPr>
  </w:style>
  <w:style w:type="paragraph" w:styleId="Nadpis4">
    <w:name w:val="heading 4"/>
    <w:basedOn w:val="Normlny"/>
    <w:next w:val="Normlny"/>
    <w:link w:val="Nadpis4Char"/>
    <w:uiPriority w:val="9"/>
    <w:unhideWhenUsed/>
    <w:qFormat/>
    <w:rsid w:val="00241EC2"/>
    <w:pPr>
      <w:keepNext/>
      <w:spacing w:before="240" w:after="60"/>
      <w:outlineLvl w:val="3"/>
    </w:pPr>
    <w:rPr>
      <w:rFonts w:ascii="Calibri" w:eastAsia="Times New Roman" w:hAnsi="Calibri"/>
      <w:b/>
      <w:bCs/>
      <w:sz w:val="28"/>
      <w:szCs w:val="28"/>
    </w:rPr>
  </w:style>
  <w:style w:type="paragraph" w:styleId="Nadpis5">
    <w:name w:val="heading 5"/>
    <w:basedOn w:val="Normlny"/>
    <w:next w:val="Normlny"/>
    <w:link w:val="Nadpis5Char"/>
    <w:uiPriority w:val="9"/>
    <w:unhideWhenUsed/>
    <w:qFormat/>
    <w:rsid w:val="00241EC2"/>
    <w:pPr>
      <w:spacing w:before="240" w:after="60"/>
      <w:outlineLvl w:val="4"/>
    </w:pPr>
    <w:rPr>
      <w:rFonts w:ascii="Calibri" w:eastAsia="Times New Roman"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41EC2"/>
    <w:rPr>
      <w:rFonts w:ascii="Cambria" w:eastAsia="Times New Roman" w:hAnsi="Cambria" w:cs="Times New Roman"/>
      <w:b/>
      <w:bCs/>
      <w:kern w:val="32"/>
      <w:sz w:val="32"/>
      <w:szCs w:val="32"/>
      <w:lang w:eastAsia="sk-SK"/>
    </w:rPr>
  </w:style>
  <w:style w:type="character" w:customStyle="1" w:styleId="Nadpis2Char">
    <w:name w:val="Nadpis 2 Char"/>
    <w:basedOn w:val="Predvolenpsmoodseku"/>
    <w:link w:val="Nadpis2"/>
    <w:uiPriority w:val="9"/>
    <w:rsid w:val="00241EC2"/>
    <w:rPr>
      <w:rFonts w:ascii="Cambria" w:eastAsia="Times New Roman" w:hAnsi="Cambria" w:cs="Times New Roman"/>
      <w:b/>
      <w:bCs/>
      <w:i/>
      <w:iCs/>
      <w:kern w:val="1"/>
      <w:sz w:val="28"/>
      <w:szCs w:val="28"/>
      <w:lang w:eastAsia="sk-SK"/>
    </w:rPr>
  </w:style>
  <w:style w:type="character" w:customStyle="1" w:styleId="Nadpis3Char">
    <w:name w:val="Nadpis 3 Char"/>
    <w:basedOn w:val="Predvolenpsmoodseku"/>
    <w:link w:val="Nadpis3"/>
    <w:uiPriority w:val="9"/>
    <w:rsid w:val="00241EC2"/>
    <w:rPr>
      <w:rFonts w:ascii="Cambria" w:eastAsia="Times New Roman" w:hAnsi="Cambria" w:cs="Times New Roman"/>
      <w:b/>
      <w:bCs/>
      <w:kern w:val="1"/>
      <w:sz w:val="26"/>
      <w:szCs w:val="26"/>
      <w:lang w:eastAsia="sk-SK"/>
    </w:rPr>
  </w:style>
  <w:style w:type="character" w:customStyle="1" w:styleId="Nadpis4Char">
    <w:name w:val="Nadpis 4 Char"/>
    <w:basedOn w:val="Predvolenpsmoodseku"/>
    <w:link w:val="Nadpis4"/>
    <w:uiPriority w:val="9"/>
    <w:rsid w:val="00241EC2"/>
    <w:rPr>
      <w:rFonts w:ascii="Calibri" w:eastAsia="Times New Roman" w:hAnsi="Calibri" w:cs="Times New Roman"/>
      <w:b/>
      <w:bCs/>
      <w:kern w:val="1"/>
      <w:sz w:val="28"/>
      <w:szCs w:val="28"/>
      <w:lang w:eastAsia="sk-SK"/>
    </w:rPr>
  </w:style>
  <w:style w:type="character" w:customStyle="1" w:styleId="Nadpis5Char">
    <w:name w:val="Nadpis 5 Char"/>
    <w:basedOn w:val="Predvolenpsmoodseku"/>
    <w:link w:val="Nadpis5"/>
    <w:uiPriority w:val="9"/>
    <w:rsid w:val="00241EC2"/>
    <w:rPr>
      <w:rFonts w:ascii="Calibri" w:eastAsia="Times New Roman" w:hAnsi="Calibri" w:cs="Times New Roman"/>
      <w:b/>
      <w:bCs/>
      <w:i/>
      <w:iCs/>
      <w:kern w:val="1"/>
      <w:sz w:val="26"/>
      <w:szCs w:val="26"/>
      <w:lang w:eastAsia="sk-SK"/>
    </w:rPr>
  </w:style>
  <w:style w:type="paragraph" w:styleId="Zkladntext">
    <w:name w:val="Body Text"/>
    <w:basedOn w:val="Normlny"/>
    <w:link w:val="ZkladntextChar"/>
    <w:rsid w:val="00241EC2"/>
    <w:pPr>
      <w:spacing w:after="120"/>
    </w:pPr>
    <w:rPr>
      <w:lang w:val="x-none"/>
    </w:rPr>
  </w:style>
  <w:style w:type="character" w:customStyle="1" w:styleId="ZkladntextChar">
    <w:name w:val="Základný text Char"/>
    <w:basedOn w:val="Predvolenpsmoodseku"/>
    <w:link w:val="Zkladntext"/>
    <w:rsid w:val="00241EC2"/>
    <w:rPr>
      <w:rFonts w:ascii="Times New Roman" w:eastAsia="Arial Unicode MS" w:hAnsi="Times New Roman" w:cs="Times New Roman"/>
      <w:kern w:val="1"/>
      <w:sz w:val="24"/>
      <w:szCs w:val="24"/>
      <w:lang w:val="x-none" w:eastAsia="sk-SK"/>
    </w:rPr>
  </w:style>
  <w:style w:type="paragraph" w:styleId="Prvzarkazkladnhotextu">
    <w:name w:val="Body Text First Indent"/>
    <w:basedOn w:val="Zkladntext"/>
    <w:link w:val="PrvzarkazkladnhotextuChar"/>
    <w:rsid w:val="00241EC2"/>
    <w:pPr>
      <w:ind w:firstLine="283"/>
    </w:pPr>
  </w:style>
  <w:style w:type="character" w:customStyle="1" w:styleId="PrvzarkazkladnhotextuChar">
    <w:name w:val="Prvá zarážka základného textu Char"/>
    <w:basedOn w:val="ZkladntextChar"/>
    <w:link w:val="Prvzarkazkladnhotextu"/>
    <w:rsid w:val="00241EC2"/>
    <w:rPr>
      <w:rFonts w:ascii="Times New Roman" w:eastAsia="Arial Unicode MS" w:hAnsi="Times New Roman" w:cs="Times New Roman"/>
      <w:kern w:val="1"/>
      <w:sz w:val="24"/>
      <w:szCs w:val="24"/>
      <w:lang w:val="x-none" w:eastAsia="sk-SK"/>
    </w:rPr>
  </w:style>
  <w:style w:type="paragraph" w:styleId="Textbubliny">
    <w:name w:val="Balloon Text"/>
    <w:basedOn w:val="Normlny"/>
    <w:link w:val="TextbublinyChar"/>
    <w:semiHidden/>
    <w:rsid w:val="00241EC2"/>
    <w:rPr>
      <w:rFonts w:ascii="Tahoma" w:hAnsi="Tahoma"/>
      <w:sz w:val="16"/>
      <w:szCs w:val="16"/>
      <w:lang w:val="x-none"/>
    </w:rPr>
  </w:style>
  <w:style w:type="character" w:customStyle="1" w:styleId="TextbublinyChar">
    <w:name w:val="Text bubliny Char"/>
    <w:basedOn w:val="Predvolenpsmoodseku"/>
    <w:link w:val="Textbubliny"/>
    <w:semiHidden/>
    <w:rsid w:val="00241EC2"/>
    <w:rPr>
      <w:rFonts w:ascii="Tahoma" w:eastAsia="Arial Unicode MS" w:hAnsi="Tahoma" w:cs="Times New Roman"/>
      <w:kern w:val="1"/>
      <w:sz w:val="16"/>
      <w:szCs w:val="16"/>
      <w:lang w:val="x-none" w:eastAsia="sk-SK"/>
    </w:rPr>
  </w:style>
  <w:style w:type="paragraph" w:styleId="Pta">
    <w:name w:val="footer"/>
    <w:basedOn w:val="Normlny"/>
    <w:link w:val="PtaChar"/>
    <w:uiPriority w:val="99"/>
    <w:rsid w:val="00241EC2"/>
    <w:pPr>
      <w:tabs>
        <w:tab w:val="center" w:pos="4536"/>
        <w:tab w:val="right" w:pos="9072"/>
      </w:tabs>
    </w:pPr>
    <w:rPr>
      <w:lang w:val="x-none"/>
    </w:rPr>
  </w:style>
  <w:style w:type="character" w:customStyle="1" w:styleId="PtaChar">
    <w:name w:val="Päta Char"/>
    <w:basedOn w:val="Predvolenpsmoodseku"/>
    <w:link w:val="Pta"/>
    <w:uiPriority w:val="99"/>
    <w:rsid w:val="00241EC2"/>
    <w:rPr>
      <w:rFonts w:ascii="Times New Roman" w:eastAsia="Arial Unicode MS" w:hAnsi="Times New Roman" w:cs="Times New Roman"/>
      <w:kern w:val="1"/>
      <w:sz w:val="24"/>
      <w:szCs w:val="24"/>
      <w:lang w:val="x-none" w:eastAsia="sk-SK"/>
    </w:rPr>
  </w:style>
  <w:style w:type="character" w:styleId="slostrany">
    <w:name w:val="page number"/>
    <w:rsid w:val="00241EC2"/>
    <w:rPr>
      <w:rFonts w:cs="Times New Roman"/>
    </w:rPr>
  </w:style>
  <w:style w:type="paragraph" w:styleId="Textpoznmkypodiarou">
    <w:name w:val="footnote text"/>
    <w:basedOn w:val="Normlny"/>
    <w:link w:val="TextpoznmkypodiarouChar"/>
    <w:semiHidden/>
    <w:rsid w:val="00241EC2"/>
    <w:rPr>
      <w:sz w:val="20"/>
      <w:szCs w:val="20"/>
      <w:lang w:val="x-none"/>
    </w:rPr>
  </w:style>
  <w:style w:type="character" w:customStyle="1" w:styleId="TextpoznmkypodiarouChar">
    <w:name w:val="Text poznámky pod čiarou Char"/>
    <w:basedOn w:val="Predvolenpsmoodseku"/>
    <w:link w:val="Textpoznmkypodiarou"/>
    <w:semiHidden/>
    <w:rsid w:val="00241EC2"/>
    <w:rPr>
      <w:rFonts w:ascii="Times New Roman" w:eastAsia="Arial Unicode MS" w:hAnsi="Times New Roman" w:cs="Times New Roman"/>
      <w:kern w:val="1"/>
      <w:sz w:val="20"/>
      <w:szCs w:val="20"/>
      <w:lang w:val="x-none" w:eastAsia="sk-SK"/>
    </w:rPr>
  </w:style>
  <w:style w:type="character" w:styleId="Odkaznapoznmkupodiarou">
    <w:name w:val="footnote reference"/>
    <w:semiHidden/>
    <w:rsid w:val="00241EC2"/>
    <w:rPr>
      <w:rFonts w:cs="Times New Roman"/>
      <w:vertAlign w:val="superscript"/>
    </w:rPr>
  </w:style>
  <w:style w:type="character" w:styleId="Odkaznakomentr">
    <w:name w:val="annotation reference"/>
    <w:semiHidden/>
    <w:rsid w:val="00241EC2"/>
    <w:rPr>
      <w:rFonts w:cs="Times New Roman"/>
      <w:sz w:val="16"/>
      <w:szCs w:val="16"/>
    </w:rPr>
  </w:style>
  <w:style w:type="paragraph" w:styleId="Textkomentra">
    <w:name w:val="annotation text"/>
    <w:basedOn w:val="Normlny"/>
    <w:link w:val="TextkomentraChar"/>
    <w:semiHidden/>
    <w:rsid w:val="00241EC2"/>
    <w:rPr>
      <w:sz w:val="20"/>
      <w:szCs w:val="20"/>
      <w:lang w:val="x-none"/>
    </w:rPr>
  </w:style>
  <w:style w:type="character" w:customStyle="1" w:styleId="TextkomentraChar">
    <w:name w:val="Text komentára Char"/>
    <w:basedOn w:val="Predvolenpsmoodseku"/>
    <w:link w:val="Textkomentra"/>
    <w:semiHidden/>
    <w:rsid w:val="00241EC2"/>
    <w:rPr>
      <w:rFonts w:ascii="Times New Roman" w:eastAsia="Arial Unicode MS" w:hAnsi="Times New Roman" w:cs="Times New Roman"/>
      <w:kern w:val="1"/>
      <w:sz w:val="20"/>
      <w:szCs w:val="20"/>
      <w:lang w:val="x-none" w:eastAsia="sk-SK"/>
    </w:rPr>
  </w:style>
  <w:style w:type="paragraph" w:styleId="Predmetkomentra">
    <w:name w:val="annotation subject"/>
    <w:basedOn w:val="Textkomentra"/>
    <w:next w:val="Textkomentra"/>
    <w:link w:val="PredmetkomentraChar"/>
    <w:semiHidden/>
    <w:rsid w:val="00241EC2"/>
    <w:rPr>
      <w:b/>
      <w:bCs/>
    </w:rPr>
  </w:style>
  <w:style w:type="character" w:customStyle="1" w:styleId="PredmetkomentraChar">
    <w:name w:val="Predmet komentára Char"/>
    <w:basedOn w:val="TextkomentraChar"/>
    <w:link w:val="Predmetkomentra"/>
    <w:semiHidden/>
    <w:rsid w:val="00241EC2"/>
    <w:rPr>
      <w:rFonts w:ascii="Times New Roman" w:eastAsia="Arial Unicode MS" w:hAnsi="Times New Roman" w:cs="Times New Roman"/>
      <w:b/>
      <w:bCs/>
      <w:kern w:val="1"/>
      <w:sz w:val="20"/>
      <w:szCs w:val="20"/>
      <w:lang w:val="x-none" w:eastAsia="sk-SK"/>
    </w:rPr>
  </w:style>
  <w:style w:type="paragraph" w:customStyle="1" w:styleId="CharChar">
    <w:name w:val="Char Char"/>
    <w:basedOn w:val="Normlny"/>
    <w:rsid w:val="00241EC2"/>
    <w:pPr>
      <w:widowControl/>
      <w:suppressAutoHyphens w:val="0"/>
      <w:spacing w:after="160" w:line="240" w:lineRule="exact"/>
    </w:pPr>
    <w:rPr>
      <w:rFonts w:ascii="Tahoma" w:eastAsia="Times New Roman" w:hAnsi="Tahoma"/>
      <w:kern w:val="0"/>
      <w:sz w:val="20"/>
      <w:szCs w:val="20"/>
      <w:lang w:val="en-US" w:eastAsia="en-US"/>
    </w:rPr>
  </w:style>
  <w:style w:type="paragraph" w:styleId="Obsah1">
    <w:name w:val="toc 1"/>
    <w:basedOn w:val="Normlny"/>
    <w:next w:val="Normlny"/>
    <w:autoRedefine/>
    <w:uiPriority w:val="39"/>
    <w:rsid w:val="00CC6BC9"/>
    <w:pPr>
      <w:widowControl/>
      <w:tabs>
        <w:tab w:val="left" w:pos="540"/>
        <w:tab w:val="right" w:pos="709"/>
        <w:tab w:val="right" w:leader="dot" w:pos="9639"/>
      </w:tabs>
      <w:suppressAutoHyphens w:val="0"/>
      <w:spacing w:line="360" w:lineRule="auto"/>
      <w:ind w:left="540" w:hanging="540"/>
    </w:pPr>
    <w:rPr>
      <w:rFonts w:eastAsia="Times New Roman"/>
      <w:b/>
      <w:noProof/>
      <w:kern w:val="0"/>
      <w:sz w:val="20"/>
      <w:szCs w:val="20"/>
    </w:rPr>
  </w:style>
  <w:style w:type="paragraph" w:styleId="Obsah2">
    <w:name w:val="toc 2"/>
    <w:basedOn w:val="Normlny"/>
    <w:autoRedefine/>
    <w:uiPriority w:val="39"/>
    <w:rsid w:val="005C0C50"/>
    <w:pPr>
      <w:widowControl/>
      <w:tabs>
        <w:tab w:val="left" w:pos="709"/>
        <w:tab w:val="right" w:leader="dot" w:pos="9656"/>
      </w:tabs>
      <w:suppressAutoHyphens w:val="0"/>
      <w:spacing w:line="360" w:lineRule="auto"/>
      <w:ind w:left="284" w:hanging="284"/>
    </w:pPr>
    <w:rPr>
      <w:rFonts w:eastAsia="Times New Roman"/>
      <w:b/>
      <w:i/>
      <w:kern w:val="0"/>
    </w:rPr>
  </w:style>
  <w:style w:type="character" w:styleId="Hypertextovprepojenie">
    <w:name w:val="Hyperlink"/>
    <w:uiPriority w:val="99"/>
    <w:rsid w:val="00241EC2"/>
    <w:rPr>
      <w:rFonts w:cs="Times New Roman"/>
      <w:color w:val="0000FF"/>
      <w:u w:val="single"/>
    </w:rPr>
  </w:style>
  <w:style w:type="paragraph" w:customStyle="1" w:styleId="Char">
    <w:name w:val="Char"/>
    <w:basedOn w:val="Normlny"/>
    <w:rsid w:val="00241EC2"/>
    <w:pPr>
      <w:widowControl/>
      <w:suppressAutoHyphens w:val="0"/>
    </w:pPr>
    <w:rPr>
      <w:rFonts w:eastAsia="Times New Roman" w:cs="Arial Unicode MS"/>
      <w:kern w:val="0"/>
      <w:lang w:val="pl-PL" w:eastAsia="pl-PL" w:bidi="si-LK"/>
    </w:rPr>
  </w:style>
  <w:style w:type="character" w:styleId="Siln">
    <w:name w:val="Strong"/>
    <w:qFormat/>
    <w:rsid w:val="00241EC2"/>
    <w:rPr>
      <w:rFonts w:cs="Times New Roman"/>
      <w:b/>
      <w:bCs/>
    </w:rPr>
  </w:style>
  <w:style w:type="paragraph" w:styleId="truktradokumentu">
    <w:name w:val="Document Map"/>
    <w:basedOn w:val="Normlny"/>
    <w:link w:val="truktradokumentuChar"/>
    <w:uiPriority w:val="99"/>
    <w:semiHidden/>
    <w:unhideWhenUsed/>
    <w:rsid w:val="00241EC2"/>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241EC2"/>
    <w:rPr>
      <w:rFonts w:ascii="Tahoma" w:eastAsia="Arial Unicode MS" w:hAnsi="Tahoma" w:cs="Tahoma"/>
      <w:kern w:val="1"/>
      <w:sz w:val="16"/>
      <w:szCs w:val="16"/>
      <w:lang w:eastAsia="sk-SK"/>
    </w:rPr>
  </w:style>
  <w:style w:type="paragraph" w:styleId="Hlavika">
    <w:name w:val="header"/>
    <w:aliases w:val="Záhlaví Char Char Char,Záhlaví Char Char,hd,18pt Bold"/>
    <w:basedOn w:val="Normlny"/>
    <w:link w:val="HlavikaChar"/>
    <w:uiPriority w:val="99"/>
    <w:unhideWhenUsed/>
    <w:rsid w:val="00241EC2"/>
    <w:pPr>
      <w:tabs>
        <w:tab w:val="center" w:pos="4536"/>
        <w:tab w:val="right" w:pos="9072"/>
      </w:tabs>
    </w:pPr>
  </w:style>
  <w:style w:type="character" w:customStyle="1" w:styleId="HlavikaChar">
    <w:name w:val="Hlavička Char"/>
    <w:aliases w:val="Záhlaví Char Char Char Char,Záhlaví Char Char Char1,hd Char,18pt Bold Char"/>
    <w:basedOn w:val="Predvolenpsmoodseku"/>
    <w:link w:val="Hlavika"/>
    <w:uiPriority w:val="99"/>
    <w:rsid w:val="00241EC2"/>
    <w:rPr>
      <w:rFonts w:ascii="Times New Roman" w:eastAsia="Arial Unicode MS" w:hAnsi="Times New Roman" w:cs="Times New Roman"/>
      <w:kern w:val="1"/>
      <w:sz w:val="24"/>
      <w:szCs w:val="24"/>
      <w:lang w:eastAsia="sk-SK"/>
    </w:rPr>
  </w:style>
  <w:style w:type="paragraph" w:styleId="Revzia">
    <w:name w:val="Revision"/>
    <w:hidden/>
    <w:uiPriority w:val="99"/>
    <w:semiHidden/>
    <w:rsid w:val="00241EC2"/>
    <w:pPr>
      <w:spacing w:after="0" w:line="240" w:lineRule="auto"/>
    </w:pPr>
    <w:rPr>
      <w:rFonts w:ascii="Times New Roman" w:eastAsia="Arial Unicode MS" w:hAnsi="Times New Roman" w:cs="Times New Roman"/>
      <w:kern w:val="1"/>
      <w:sz w:val="24"/>
      <w:szCs w:val="24"/>
      <w:lang w:eastAsia="sk-SK"/>
    </w:rPr>
  </w:style>
  <w:style w:type="paragraph" w:customStyle="1" w:styleId="Default">
    <w:name w:val="Default"/>
    <w:rsid w:val="00241EC2"/>
    <w:pPr>
      <w:autoSpaceDE w:val="0"/>
      <w:autoSpaceDN w:val="0"/>
      <w:adjustRightInd w:val="0"/>
      <w:spacing w:after="0" w:line="240" w:lineRule="auto"/>
    </w:pPr>
    <w:rPr>
      <w:rFonts w:ascii="EUAlbertina" w:eastAsia="Times New Roman" w:hAnsi="EUAlbertina" w:cs="EUAlbertina"/>
      <w:color w:val="000000"/>
      <w:sz w:val="24"/>
      <w:szCs w:val="24"/>
      <w:lang w:eastAsia="sk-SK"/>
    </w:rPr>
  </w:style>
  <w:style w:type="paragraph" w:customStyle="1" w:styleId="CM1">
    <w:name w:val="CM1"/>
    <w:basedOn w:val="Default"/>
    <w:next w:val="Default"/>
    <w:uiPriority w:val="99"/>
    <w:rsid w:val="00241EC2"/>
    <w:rPr>
      <w:rFonts w:cs="Times New Roman"/>
      <w:color w:val="auto"/>
    </w:rPr>
  </w:style>
  <w:style w:type="paragraph" w:customStyle="1" w:styleId="CM3">
    <w:name w:val="CM3"/>
    <w:basedOn w:val="Default"/>
    <w:next w:val="Default"/>
    <w:uiPriority w:val="99"/>
    <w:rsid w:val="00241EC2"/>
    <w:rPr>
      <w:rFonts w:cs="Times New Roman"/>
      <w:color w:val="auto"/>
    </w:rPr>
  </w:style>
  <w:style w:type="paragraph" w:customStyle="1" w:styleId="CharCharChar1Char">
    <w:name w:val="Char Char Char1 Char"/>
    <w:basedOn w:val="Normlny"/>
    <w:rsid w:val="00241EC2"/>
    <w:pPr>
      <w:widowControl/>
      <w:suppressAutoHyphens w:val="0"/>
    </w:pPr>
    <w:rPr>
      <w:rFonts w:eastAsia="Times New Roman"/>
      <w:kern w:val="0"/>
      <w:sz w:val="20"/>
      <w:szCs w:val="20"/>
      <w:lang w:val="pl-PL" w:eastAsia="pl-PL"/>
    </w:rPr>
  </w:style>
  <w:style w:type="paragraph" w:styleId="Odsekzoznamu">
    <w:name w:val="List Paragraph"/>
    <w:basedOn w:val="Normlny"/>
    <w:uiPriority w:val="34"/>
    <w:qFormat/>
    <w:rsid w:val="00241EC2"/>
    <w:pPr>
      <w:ind w:left="720"/>
      <w:contextualSpacing/>
    </w:pPr>
  </w:style>
  <w:style w:type="character" w:customStyle="1" w:styleId="st">
    <w:name w:val="st"/>
    <w:rsid w:val="00241EC2"/>
  </w:style>
  <w:style w:type="paragraph" w:styleId="Bezriadkovania">
    <w:name w:val="No Spacing"/>
    <w:qFormat/>
    <w:rsid w:val="00241EC2"/>
    <w:pPr>
      <w:spacing w:after="0" w:line="240" w:lineRule="auto"/>
    </w:pPr>
    <w:rPr>
      <w:rFonts w:ascii="Arial" w:eastAsia="Times New Roman" w:hAnsi="Arial" w:cs="Times New Roman"/>
      <w:szCs w:val="20"/>
      <w:lang w:eastAsia="de-DE"/>
    </w:rPr>
  </w:style>
  <w:style w:type="table" w:styleId="Mriekatabuky">
    <w:name w:val="Table Grid"/>
    <w:basedOn w:val="Normlnatabuka"/>
    <w:uiPriority w:val="59"/>
    <w:rsid w:val="001D7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semiHidden/>
    <w:unhideWhenUsed/>
    <w:qFormat/>
    <w:rsid w:val="00B1086C"/>
    <w:pPr>
      <w:keepLines/>
      <w:widowControl/>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Obsah3">
    <w:name w:val="toc 3"/>
    <w:basedOn w:val="Normlny"/>
    <w:next w:val="Normlny"/>
    <w:autoRedefine/>
    <w:uiPriority w:val="39"/>
    <w:unhideWhenUsed/>
    <w:rsid w:val="005C0C50"/>
    <w:pPr>
      <w:tabs>
        <w:tab w:val="left" w:pos="709"/>
        <w:tab w:val="right" w:leader="dot" w:pos="9656"/>
      </w:tabs>
      <w:spacing w:line="360" w:lineRule="auto"/>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3932">
      <w:bodyDiv w:val="1"/>
      <w:marLeft w:val="0"/>
      <w:marRight w:val="0"/>
      <w:marTop w:val="0"/>
      <w:marBottom w:val="0"/>
      <w:divBdr>
        <w:top w:val="none" w:sz="0" w:space="0" w:color="auto"/>
        <w:left w:val="none" w:sz="0" w:space="0" w:color="auto"/>
        <w:bottom w:val="none" w:sz="0" w:space="0" w:color="auto"/>
        <w:right w:val="none" w:sz="0" w:space="0" w:color="auto"/>
      </w:divBdr>
    </w:div>
    <w:div w:id="169557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EAEB0-2380-4F73-BCE3-EFF23596C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7737</Words>
  <Characters>44106</Characters>
  <Application>Microsoft Office Word</Application>
  <DocSecurity>0</DocSecurity>
  <Lines>367</Lines>
  <Paragraphs>103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Noskovičová Stanislava</dc:creator>
  <cp:lastModifiedBy>Noskovičová Stanislava</cp:lastModifiedBy>
  <cp:revision>2</cp:revision>
  <cp:lastPrinted>2013-03-21T10:49:00Z</cp:lastPrinted>
  <dcterms:created xsi:type="dcterms:W3CDTF">2017-01-24T07:00:00Z</dcterms:created>
  <dcterms:modified xsi:type="dcterms:W3CDTF">2017-01-24T07:00:00Z</dcterms:modified>
</cp:coreProperties>
</file>